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92D5F" w14:textId="77777777" w:rsidR="000C0536" w:rsidRDefault="00036F15">
      <w:pPr>
        <w:pStyle w:val="cjk"/>
        <w:widowControl w:val="0"/>
        <w:tabs>
          <w:tab w:val="center" w:pos="4153"/>
        </w:tabs>
        <w:snapToGrid w:val="0"/>
        <w:spacing w:before="0"/>
        <w:jc w:val="center"/>
      </w:pPr>
      <w:r>
        <w:rPr>
          <w:rFonts w:ascii="標楷體" w:eastAsia="標楷體" w:hAnsi="標楷體" w:cs="標楷體"/>
          <w:b/>
          <w:bCs/>
          <w:sz w:val="32"/>
          <w:szCs w:val="32"/>
        </w:rPr>
        <w:t>客家委員會客家知識</w:t>
      </w:r>
      <w:r>
        <w:rPr>
          <w:rFonts w:ascii="標楷體" w:eastAsia="標楷體" w:hAnsi="標楷體" w:cs="標楷體"/>
          <w:b/>
          <w:bCs/>
          <w:color w:val="000000"/>
          <w:sz w:val="32"/>
          <w:szCs w:val="32"/>
        </w:rPr>
        <w:t>體系發展獎勵補助計</w:t>
      </w:r>
      <w:r>
        <w:rPr>
          <w:rFonts w:ascii="標楷體" w:eastAsia="標楷體" w:hAnsi="標楷體" w:cs="標楷體"/>
          <w:b/>
          <w:bCs/>
          <w:sz w:val="32"/>
          <w:szCs w:val="32"/>
        </w:rPr>
        <w:t>畫作業要點</w:t>
      </w:r>
    </w:p>
    <w:p w14:paraId="6AEE52CD" w14:textId="77777777" w:rsidR="000C0536" w:rsidRDefault="00036F15">
      <w:pPr>
        <w:pStyle w:val="cjk"/>
        <w:snapToGrid w:val="0"/>
        <w:spacing w:before="0"/>
        <w:jc w:val="right"/>
        <w:rPr>
          <w:rFonts w:ascii="標楷體" w:eastAsia="標楷體" w:hAnsi="標楷體" w:cs="標楷體"/>
          <w:sz w:val="20"/>
          <w:szCs w:val="20"/>
        </w:rPr>
      </w:pPr>
      <w:r>
        <w:rPr>
          <w:rFonts w:ascii="標楷體" w:eastAsia="標楷體" w:hAnsi="標楷體" w:cs="標楷體"/>
          <w:sz w:val="20"/>
          <w:szCs w:val="20"/>
        </w:rPr>
        <w:t>中華民國109年6月10日客</w:t>
      </w:r>
      <w:proofErr w:type="gramStart"/>
      <w:r>
        <w:rPr>
          <w:rFonts w:ascii="標楷體" w:eastAsia="標楷體" w:hAnsi="標楷體" w:cs="標楷體"/>
          <w:sz w:val="20"/>
          <w:szCs w:val="20"/>
        </w:rPr>
        <w:t>會綜字第10960002721</w:t>
      </w:r>
      <w:proofErr w:type="gramEnd"/>
      <w:r>
        <w:rPr>
          <w:rFonts w:ascii="標楷體" w:eastAsia="標楷體" w:hAnsi="標楷體" w:cs="標楷體"/>
          <w:sz w:val="20"/>
          <w:szCs w:val="20"/>
        </w:rPr>
        <w:t>號令訂定</w:t>
      </w:r>
    </w:p>
    <w:p w14:paraId="53EB72A4" w14:textId="77777777" w:rsidR="000C0536" w:rsidRDefault="00036F15">
      <w:pPr>
        <w:pStyle w:val="Textbody"/>
        <w:snapToGrid w:val="0"/>
        <w:spacing w:after="0" w:line="300" w:lineRule="exact"/>
        <w:jc w:val="right"/>
        <w:rPr>
          <w:rFonts w:ascii="標楷體" w:eastAsia="標楷體" w:hAnsi="標楷體" w:cs="標楷體"/>
          <w:sz w:val="20"/>
          <w:szCs w:val="20"/>
        </w:rPr>
      </w:pPr>
      <w:r>
        <w:rPr>
          <w:rFonts w:ascii="標楷體" w:eastAsia="標楷體" w:hAnsi="標楷體" w:cs="標楷體"/>
          <w:sz w:val="20"/>
          <w:szCs w:val="20"/>
        </w:rPr>
        <w:t>中華民國110年3月24日客</w:t>
      </w:r>
      <w:proofErr w:type="gramStart"/>
      <w:r>
        <w:rPr>
          <w:rFonts w:ascii="標楷體" w:eastAsia="標楷體" w:hAnsi="標楷體" w:cs="標楷體"/>
          <w:sz w:val="20"/>
          <w:szCs w:val="20"/>
        </w:rPr>
        <w:t>會綜字第11060002391</w:t>
      </w:r>
      <w:proofErr w:type="gramEnd"/>
      <w:r>
        <w:rPr>
          <w:rFonts w:ascii="標楷體" w:eastAsia="標楷體" w:hAnsi="標楷體" w:cs="標楷體"/>
          <w:sz w:val="20"/>
          <w:szCs w:val="20"/>
        </w:rPr>
        <w:t>號令修正第三點、第五點規定</w:t>
      </w:r>
    </w:p>
    <w:p w14:paraId="0A99D446" w14:textId="77777777" w:rsidR="000C0536" w:rsidRDefault="000C0536">
      <w:pPr>
        <w:pStyle w:val="cjk"/>
        <w:snapToGrid w:val="0"/>
        <w:spacing w:before="0"/>
        <w:rPr>
          <w:rFonts w:ascii="標楷體" w:eastAsia="標楷體" w:hAnsi="標楷體" w:cs="標楷體"/>
          <w:sz w:val="20"/>
          <w:szCs w:val="20"/>
        </w:rPr>
      </w:pPr>
    </w:p>
    <w:p w14:paraId="4A713AF9" w14:textId="77777777" w:rsidR="000C0536" w:rsidRDefault="00036F15">
      <w:pPr>
        <w:pStyle w:val="cjk"/>
        <w:numPr>
          <w:ilvl w:val="0"/>
          <w:numId w:val="18"/>
        </w:numPr>
        <w:snapToGrid w:val="0"/>
        <w:spacing w:before="0"/>
        <w:jc w:val="both"/>
        <w:rPr>
          <w:rFonts w:ascii="標楷體" w:eastAsia="標楷體" w:hAnsi="標楷體" w:cs="標楷體"/>
          <w:color w:val="000000"/>
          <w:sz w:val="28"/>
          <w:szCs w:val="28"/>
        </w:rPr>
      </w:pPr>
      <w:r>
        <w:rPr>
          <w:rFonts w:ascii="標楷體" w:eastAsia="標楷體" w:hAnsi="標楷體" w:cs="標楷體"/>
          <w:color w:val="000000"/>
          <w:sz w:val="28"/>
          <w:szCs w:val="28"/>
        </w:rPr>
        <w:t>客家委員會(以下簡稱本會)為促進國內外各大學校院資源整合，鼓勵學者、專家、博士生或從事客家研究者，共同深化發展客家知識體系，</w:t>
      </w:r>
      <w:proofErr w:type="gramStart"/>
      <w:r>
        <w:rPr>
          <w:rFonts w:ascii="標楷體" w:eastAsia="標楷體" w:hAnsi="標楷體" w:cs="標楷體"/>
          <w:color w:val="000000"/>
          <w:sz w:val="28"/>
          <w:szCs w:val="28"/>
        </w:rPr>
        <w:t>爰</w:t>
      </w:r>
      <w:proofErr w:type="gramEnd"/>
      <w:r>
        <w:rPr>
          <w:rFonts w:ascii="標楷體" w:eastAsia="標楷體" w:hAnsi="標楷體" w:cs="標楷體"/>
          <w:color w:val="000000"/>
          <w:sz w:val="28"/>
          <w:szCs w:val="28"/>
        </w:rPr>
        <w:t>依客家知識體系發展獎勵補助辦法所列措施，訂定本要點。</w:t>
      </w:r>
    </w:p>
    <w:p w14:paraId="74F04F7A" w14:textId="77777777" w:rsidR="000C0536" w:rsidRDefault="00036F15">
      <w:pPr>
        <w:pStyle w:val="cjk"/>
        <w:numPr>
          <w:ilvl w:val="0"/>
          <w:numId w:val="5"/>
        </w:numPr>
        <w:snapToGrid w:val="0"/>
        <w:spacing w:before="0"/>
        <w:ind w:left="573" w:hanging="573"/>
        <w:jc w:val="both"/>
        <w:rPr>
          <w:rFonts w:ascii="標楷體" w:eastAsia="標楷體" w:hAnsi="標楷體" w:cs="標楷體"/>
          <w:color w:val="000000"/>
          <w:sz w:val="28"/>
          <w:szCs w:val="28"/>
        </w:rPr>
      </w:pPr>
      <w:r>
        <w:rPr>
          <w:rFonts w:ascii="標楷體" w:eastAsia="標楷體" w:hAnsi="標楷體" w:cs="標楷體"/>
          <w:color w:val="000000"/>
          <w:sz w:val="28"/>
          <w:szCs w:val="28"/>
        </w:rPr>
        <w:t>獎勵補助範圍</w:t>
      </w:r>
    </w:p>
    <w:p w14:paraId="4225E02D" w14:textId="77777777" w:rsidR="000C0536" w:rsidRDefault="00036F15">
      <w:pPr>
        <w:pStyle w:val="cjk"/>
        <w:snapToGrid w:val="0"/>
        <w:spacing w:before="0"/>
        <w:ind w:firstLine="42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)客家學術研究計畫之推動：</w:t>
      </w:r>
    </w:p>
    <w:p w14:paraId="4215E4B5" w14:textId="77777777" w:rsidR="000C0536" w:rsidRDefault="00036F15">
      <w:pPr>
        <w:pStyle w:val="cjk"/>
        <w:snapToGrid w:val="0"/>
        <w:spacing w:before="0"/>
        <w:ind w:left="991" w:hanging="283"/>
        <w:jc w:val="both"/>
        <w:rPr>
          <w:rFonts w:ascii="標楷體" w:eastAsia="標楷體" w:hAnsi="標楷體" w:cs="標楷體"/>
          <w:color w:val="000000"/>
          <w:sz w:val="28"/>
          <w:szCs w:val="28"/>
        </w:rPr>
      </w:pPr>
      <w:r>
        <w:rPr>
          <w:rFonts w:ascii="標楷體" w:eastAsia="標楷體" w:hAnsi="標楷體" w:cs="標楷體"/>
          <w:color w:val="000000"/>
          <w:sz w:val="28"/>
          <w:szCs w:val="28"/>
        </w:rPr>
        <w:t>1.整合型研究計畫：係指包含描述總體研究構想與架構之總計畫，以及至少三項子計畫，並依本會規劃推動之政策重點研究項目或就特定主題組成研究群，</w:t>
      </w:r>
      <w:proofErr w:type="gramStart"/>
      <w:r>
        <w:rPr>
          <w:rFonts w:ascii="標楷體" w:eastAsia="標楷體" w:hAnsi="標楷體" w:cs="標楷體"/>
          <w:color w:val="000000"/>
          <w:sz w:val="28"/>
          <w:szCs w:val="28"/>
        </w:rPr>
        <w:t>研提跨</w:t>
      </w:r>
      <w:proofErr w:type="gramEnd"/>
      <w:r>
        <w:rPr>
          <w:rFonts w:ascii="標楷體" w:eastAsia="標楷體" w:hAnsi="標楷體" w:cs="標楷體"/>
          <w:color w:val="000000"/>
          <w:sz w:val="28"/>
          <w:szCs w:val="28"/>
        </w:rPr>
        <w:t>領域或跨校之計畫。</w:t>
      </w:r>
    </w:p>
    <w:p w14:paraId="5CF3BCBC" w14:textId="77777777" w:rsidR="000C0536" w:rsidRDefault="00036F15">
      <w:pPr>
        <w:pStyle w:val="cjk"/>
        <w:snapToGrid w:val="0"/>
        <w:spacing w:before="0"/>
        <w:ind w:left="708"/>
        <w:jc w:val="both"/>
        <w:rPr>
          <w:rFonts w:ascii="標楷體" w:eastAsia="標楷體" w:hAnsi="標楷體" w:cs="標楷體"/>
          <w:color w:val="000000"/>
          <w:sz w:val="28"/>
          <w:szCs w:val="28"/>
        </w:rPr>
      </w:pPr>
      <w:r>
        <w:rPr>
          <w:rFonts w:ascii="標楷體" w:eastAsia="標楷體" w:hAnsi="標楷體" w:cs="標楷體"/>
          <w:color w:val="000000"/>
          <w:sz w:val="28"/>
          <w:szCs w:val="28"/>
        </w:rPr>
        <w:t>2.個別型專題研究計畫。</w:t>
      </w:r>
    </w:p>
    <w:p w14:paraId="0D9C4EFE" w14:textId="77777777" w:rsidR="000C0536" w:rsidRDefault="00036F15">
      <w:pPr>
        <w:pStyle w:val="cjk"/>
        <w:snapToGrid w:val="0"/>
        <w:spacing w:before="0"/>
        <w:ind w:firstLine="426"/>
        <w:jc w:val="both"/>
        <w:rPr>
          <w:rFonts w:ascii="標楷體" w:eastAsia="標楷體" w:hAnsi="標楷體" w:cs="標楷體"/>
          <w:color w:val="000000"/>
          <w:sz w:val="28"/>
          <w:szCs w:val="28"/>
        </w:rPr>
      </w:pPr>
      <w:r>
        <w:rPr>
          <w:rFonts w:ascii="標楷體" w:eastAsia="標楷體" w:hAnsi="標楷體" w:cs="標楷體"/>
          <w:color w:val="000000"/>
          <w:sz w:val="28"/>
          <w:szCs w:val="28"/>
        </w:rPr>
        <w:t>(二)客家課程之開設：</w:t>
      </w:r>
    </w:p>
    <w:p w14:paraId="408F1FD2" w14:textId="77777777" w:rsidR="000C0536" w:rsidRDefault="00036F15">
      <w:pPr>
        <w:pStyle w:val="cjk"/>
        <w:snapToGrid w:val="0"/>
        <w:spacing w:before="0"/>
        <w:ind w:left="708"/>
        <w:jc w:val="both"/>
        <w:rPr>
          <w:rFonts w:ascii="標楷體" w:eastAsia="標楷體" w:hAnsi="標楷體" w:cs="標楷體"/>
          <w:color w:val="000000"/>
          <w:sz w:val="28"/>
          <w:szCs w:val="28"/>
        </w:rPr>
      </w:pPr>
      <w:r>
        <w:rPr>
          <w:rFonts w:ascii="標楷體" w:eastAsia="標楷體" w:hAnsi="標楷體" w:cs="標楷體"/>
          <w:color w:val="000000"/>
          <w:sz w:val="28"/>
          <w:szCs w:val="28"/>
        </w:rPr>
        <w:t>1.客家通識課程。</w:t>
      </w:r>
    </w:p>
    <w:p w14:paraId="4DC481F2" w14:textId="77777777" w:rsidR="000C0536" w:rsidRDefault="00036F15">
      <w:pPr>
        <w:pStyle w:val="cjk"/>
        <w:snapToGrid w:val="0"/>
        <w:spacing w:before="0"/>
        <w:ind w:left="708"/>
        <w:jc w:val="both"/>
        <w:rPr>
          <w:rFonts w:ascii="標楷體" w:eastAsia="標楷體" w:hAnsi="標楷體" w:cs="標楷體"/>
          <w:color w:val="000000"/>
          <w:sz w:val="28"/>
          <w:szCs w:val="28"/>
        </w:rPr>
      </w:pPr>
      <w:r>
        <w:rPr>
          <w:rFonts w:ascii="標楷體" w:eastAsia="標楷體" w:hAnsi="標楷體" w:cs="標楷體"/>
          <w:color w:val="000000"/>
          <w:sz w:val="28"/>
          <w:szCs w:val="28"/>
        </w:rPr>
        <w:t>2.其他以客語授課之課程。</w:t>
      </w:r>
    </w:p>
    <w:p w14:paraId="06BA05C5" w14:textId="77777777"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(三)國內外客家知識體系發展之交流：</w:t>
      </w:r>
    </w:p>
    <w:p w14:paraId="297C1CC7" w14:textId="77777777" w:rsidR="000C0536" w:rsidRDefault="00036F15">
      <w:pPr>
        <w:pStyle w:val="cjk"/>
        <w:snapToGrid w:val="0"/>
        <w:spacing w:before="0"/>
        <w:ind w:left="708"/>
        <w:jc w:val="both"/>
        <w:rPr>
          <w:rFonts w:ascii="標楷體" w:eastAsia="標楷體" w:hAnsi="標楷體" w:cs="標楷體"/>
          <w:color w:val="000000"/>
          <w:sz w:val="28"/>
          <w:szCs w:val="28"/>
        </w:rPr>
      </w:pPr>
      <w:r>
        <w:rPr>
          <w:rFonts w:ascii="標楷體" w:eastAsia="標楷體" w:hAnsi="標楷體" w:cs="標楷體"/>
          <w:color w:val="000000"/>
          <w:sz w:val="28"/>
          <w:szCs w:val="28"/>
        </w:rPr>
        <w:t>1.推動客家研究國際學術研究聯盟。</w:t>
      </w:r>
    </w:p>
    <w:p w14:paraId="1968B957" w14:textId="77777777" w:rsidR="000C0536" w:rsidRDefault="00036F15">
      <w:pPr>
        <w:pStyle w:val="cjk"/>
        <w:snapToGrid w:val="0"/>
        <w:spacing w:before="0"/>
        <w:ind w:left="708"/>
        <w:jc w:val="both"/>
        <w:rPr>
          <w:color w:val="000000"/>
        </w:rPr>
      </w:pPr>
      <w:r>
        <w:rPr>
          <w:rFonts w:ascii="標楷體" w:eastAsia="標楷體" w:hAnsi="標楷體" w:cs="標楷體"/>
          <w:color w:val="000000"/>
          <w:sz w:val="28"/>
          <w:szCs w:val="28"/>
        </w:rPr>
        <w:t>2.</w:t>
      </w:r>
      <w:r>
        <w:rPr>
          <w:rFonts w:ascii="Times New Roman" w:eastAsia="標楷體" w:hAnsi="Times New Roman" w:cs="Times New Roman"/>
          <w:color w:val="000000"/>
          <w:sz w:val="28"/>
        </w:rPr>
        <w:t>籌組團隊赴海外參與國際學術組織會議。</w:t>
      </w:r>
    </w:p>
    <w:p w14:paraId="619AF72D" w14:textId="77777777" w:rsidR="000C0536" w:rsidRDefault="00036F15">
      <w:pPr>
        <w:pStyle w:val="cjk"/>
        <w:snapToGrid w:val="0"/>
        <w:spacing w:before="0"/>
        <w:ind w:left="708"/>
        <w:jc w:val="both"/>
        <w:rPr>
          <w:rFonts w:ascii="標楷體" w:eastAsia="標楷體" w:hAnsi="標楷體" w:cs="標楷體"/>
          <w:color w:val="000000"/>
          <w:sz w:val="28"/>
          <w:szCs w:val="28"/>
        </w:rPr>
      </w:pPr>
      <w:r>
        <w:rPr>
          <w:rFonts w:ascii="標楷體" w:eastAsia="標楷體" w:hAnsi="標楷體" w:cs="標楷體"/>
          <w:color w:val="000000"/>
          <w:sz w:val="28"/>
          <w:szCs w:val="28"/>
        </w:rPr>
        <w:t>3.邀請國際客家研究人員短期訪問。</w:t>
      </w:r>
    </w:p>
    <w:p w14:paraId="11095883" w14:textId="77777777" w:rsidR="000C0536" w:rsidRDefault="00036F15">
      <w:pPr>
        <w:pStyle w:val="cjk"/>
        <w:snapToGrid w:val="0"/>
        <w:spacing w:before="0"/>
        <w:ind w:left="708"/>
        <w:jc w:val="both"/>
        <w:rPr>
          <w:color w:val="000000"/>
        </w:rPr>
      </w:pPr>
      <w:r>
        <w:rPr>
          <w:rFonts w:ascii="標楷體" w:eastAsia="標楷體" w:hAnsi="標楷體" w:cs="標楷體"/>
          <w:color w:val="000000"/>
          <w:sz w:val="28"/>
          <w:szCs w:val="28"/>
        </w:rPr>
        <w:t>4.</w:t>
      </w:r>
      <w:r>
        <w:rPr>
          <w:rFonts w:ascii="Times New Roman" w:eastAsia="標楷體" w:hAnsi="Times New Roman" w:cs="Times New Roman"/>
          <w:color w:val="000000"/>
          <w:kern w:val="3"/>
          <w:sz w:val="28"/>
          <w:szCs w:val="22"/>
        </w:rPr>
        <w:t>辦理客家學術研討會。</w:t>
      </w:r>
    </w:p>
    <w:p w14:paraId="2E9540EE" w14:textId="77777777"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(四)客家研究全時博士生及博士後研究人員之獎助：</w:t>
      </w:r>
    </w:p>
    <w:p w14:paraId="2EE8ABCD" w14:textId="77777777" w:rsidR="000C0536" w:rsidRDefault="00036F15">
      <w:pPr>
        <w:pStyle w:val="cjk"/>
        <w:snapToGrid w:val="0"/>
        <w:spacing w:before="0"/>
        <w:ind w:left="991" w:hanging="283"/>
        <w:jc w:val="both"/>
        <w:rPr>
          <w:rFonts w:ascii="標楷體" w:eastAsia="標楷體" w:hAnsi="標楷體" w:cs="標楷體"/>
          <w:color w:val="000000"/>
          <w:sz w:val="28"/>
          <w:szCs w:val="28"/>
        </w:rPr>
      </w:pPr>
      <w:r>
        <w:rPr>
          <w:rFonts w:ascii="標楷體" w:eastAsia="標楷體" w:hAnsi="標楷體" w:cs="標楷體"/>
          <w:color w:val="000000"/>
          <w:sz w:val="28"/>
          <w:szCs w:val="28"/>
        </w:rPr>
        <w:t>1.全時博士生：係指未在校內外擔任任何專任職務之在學博士生。</w:t>
      </w:r>
    </w:p>
    <w:p w14:paraId="2F1399EF" w14:textId="77777777" w:rsidR="000C0536" w:rsidRDefault="00036F15">
      <w:pPr>
        <w:pStyle w:val="cjk"/>
        <w:snapToGrid w:val="0"/>
        <w:spacing w:before="0"/>
        <w:ind w:left="991" w:hanging="283"/>
        <w:jc w:val="both"/>
        <w:rPr>
          <w:color w:val="000000"/>
        </w:rPr>
      </w:pPr>
      <w:r>
        <w:rPr>
          <w:rFonts w:ascii="標楷體" w:eastAsia="標楷體" w:hAnsi="標楷體" w:cs="標楷體"/>
          <w:color w:val="000000"/>
          <w:sz w:val="28"/>
          <w:szCs w:val="28"/>
        </w:rPr>
        <w:t>2.</w:t>
      </w:r>
      <w:r>
        <w:rPr>
          <w:rFonts w:ascii="標楷體" w:eastAsia="標楷體" w:hAnsi="標楷體" w:cs="標楷體"/>
          <w:bCs/>
          <w:color w:val="000000"/>
          <w:sz w:val="28"/>
          <w:szCs w:val="28"/>
        </w:rPr>
        <w:t>博士後研究人員：係指取得博士學位後，在申請機構內參與客家研究計畫或協助推動客家知識體系發展者</w:t>
      </w:r>
      <w:r>
        <w:rPr>
          <w:rFonts w:ascii="標楷體" w:eastAsia="標楷體" w:hAnsi="標楷體" w:cs="標楷體"/>
          <w:color w:val="000000"/>
          <w:sz w:val="28"/>
          <w:szCs w:val="28"/>
        </w:rPr>
        <w:t>。</w:t>
      </w:r>
    </w:p>
    <w:p w14:paraId="1E054416" w14:textId="77777777" w:rsidR="000C0536" w:rsidRDefault="00036F15">
      <w:pPr>
        <w:pStyle w:val="cjk"/>
        <w:numPr>
          <w:ilvl w:val="0"/>
          <w:numId w:val="5"/>
        </w:numPr>
        <w:snapToGrid w:val="0"/>
        <w:spacing w:before="0"/>
        <w:ind w:left="573" w:hanging="573"/>
        <w:jc w:val="both"/>
        <w:rPr>
          <w:rFonts w:ascii="標楷體" w:eastAsia="標楷體" w:hAnsi="標楷體" w:cs="標楷體"/>
          <w:color w:val="000000"/>
          <w:sz w:val="28"/>
          <w:szCs w:val="28"/>
        </w:rPr>
      </w:pPr>
      <w:r>
        <w:rPr>
          <w:rFonts w:ascii="標楷體" w:eastAsia="標楷體" w:hAnsi="標楷體" w:cs="標楷體"/>
          <w:color w:val="000000"/>
          <w:sz w:val="28"/>
          <w:szCs w:val="28"/>
        </w:rPr>
        <w:t>獎勵補助對象及得申請之項目</w:t>
      </w:r>
    </w:p>
    <w:p w14:paraId="4B11C6CD" w14:textId="77777777" w:rsidR="000C0536" w:rsidRDefault="00036F15">
      <w:pPr>
        <w:pStyle w:val="cjk"/>
        <w:snapToGrid w:val="0"/>
        <w:spacing w:before="0"/>
        <w:ind w:firstLine="42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)國內公私立大專校院系所，得申請：</w:t>
      </w:r>
    </w:p>
    <w:p w14:paraId="040472E7" w14:textId="77777777" w:rsidR="000C0536" w:rsidRDefault="00036F15">
      <w:pPr>
        <w:pStyle w:val="cjk"/>
        <w:numPr>
          <w:ilvl w:val="0"/>
          <w:numId w:val="19"/>
        </w:numPr>
        <w:snapToGrid w:val="0"/>
        <w:spacing w:before="0"/>
        <w:ind w:left="993"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整合型研究計畫。</w:t>
      </w:r>
    </w:p>
    <w:p w14:paraId="39B8C5E2" w14:textId="77777777" w:rsidR="000C0536" w:rsidRDefault="00036F15">
      <w:pPr>
        <w:pStyle w:val="cjk"/>
        <w:numPr>
          <w:ilvl w:val="0"/>
          <w:numId w:val="17"/>
        </w:numPr>
        <w:snapToGrid w:val="0"/>
        <w:spacing w:before="0"/>
        <w:ind w:left="993"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客家課程之開設。</w:t>
      </w:r>
    </w:p>
    <w:p w14:paraId="008C5143" w14:textId="77777777" w:rsidR="000C0536" w:rsidRDefault="00036F15">
      <w:pPr>
        <w:pStyle w:val="cjk"/>
        <w:numPr>
          <w:ilvl w:val="0"/>
          <w:numId w:val="17"/>
        </w:numPr>
        <w:snapToGrid w:val="0"/>
        <w:spacing w:before="0"/>
        <w:ind w:left="993"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國內外客家知識體系發展之交流。</w:t>
      </w:r>
    </w:p>
    <w:p w14:paraId="221628DF" w14:textId="77777777" w:rsidR="000C0536" w:rsidRDefault="00036F15">
      <w:pPr>
        <w:pStyle w:val="cjk"/>
        <w:numPr>
          <w:ilvl w:val="0"/>
          <w:numId w:val="17"/>
        </w:numPr>
        <w:snapToGrid w:val="0"/>
        <w:spacing w:before="0"/>
        <w:ind w:left="993"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客家研究全時博士生及博士後研究人員之獎助。</w:t>
      </w:r>
    </w:p>
    <w:p w14:paraId="472AA8F6" w14:textId="77777777"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(二)從事客家相關研究之學者、專家、文史工作者，得申請個別型專題研究計畫。但任職於公私立大專院校或研究機構，且為編制內專任人員，應由任職學校(機構)向本會提出申請。</w:t>
      </w:r>
    </w:p>
    <w:p w14:paraId="4AA0C251" w14:textId="77777777"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(三)經依法立案之國內民間學術團體得申請國內外客家知識體系發展之交流，但政黨、民營事業機構所屬團體，不予補助。</w:t>
      </w:r>
    </w:p>
    <w:p w14:paraId="144B7099" w14:textId="77777777" w:rsidR="000C0536" w:rsidRDefault="00036F15">
      <w:pPr>
        <w:pStyle w:val="cjk"/>
        <w:numPr>
          <w:ilvl w:val="0"/>
          <w:numId w:val="5"/>
        </w:numPr>
        <w:snapToGrid w:val="0"/>
        <w:spacing w:before="0"/>
        <w:ind w:left="573" w:hanging="573"/>
        <w:jc w:val="both"/>
        <w:rPr>
          <w:rFonts w:ascii="標楷體" w:eastAsia="標楷體" w:hAnsi="標楷體" w:cs="標楷體"/>
          <w:color w:val="000000"/>
          <w:sz w:val="28"/>
          <w:szCs w:val="28"/>
        </w:rPr>
      </w:pPr>
      <w:r>
        <w:rPr>
          <w:rFonts w:ascii="標楷體" w:eastAsia="標楷體" w:hAnsi="標楷體" w:cs="標楷體"/>
          <w:color w:val="000000"/>
          <w:sz w:val="28"/>
          <w:szCs w:val="28"/>
        </w:rPr>
        <w:t>獎勵補助項目及內容</w:t>
      </w:r>
    </w:p>
    <w:p w14:paraId="2D2B68E3" w14:textId="77777777" w:rsidR="000C0536" w:rsidRDefault="00036F15">
      <w:pPr>
        <w:pStyle w:val="cjk"/>
        <w:snapToGrid w:val="0"/>
        <w:spacing w:before="0"/>
        <w:ind w:left="991" w:hanging="566"/>
        <w:jc w:val="both"/>
        <w:rPr>
          <w:color w:val="000000"/>
        </w:rPr>
      </w:pP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)「客家學術研究計畫之推動」得申請下列各項獎勵補助經費(不補助非消耗品及設備費用，</w:t>
      </w:r>
      <w:r>
        <w:rPr>
          <w:rFonts w:ascii="標楷體" w:eastAsia="標楷體" w:hAnsi="標楷體" w:cs="Times New Roman"/>
          <w:color w:val="000000"/>
          <w:sz w:val="28"/>
          <w:szCs w:val="28"/>
        </w:rPr>
        <w:t>各項費用編列基準由本會另訂之</w:t>
      </w:r>
      <w:r>
        <w:rPr>
          <w:rFonts w:ascii="標楷體" w:eastAsia="標楷體" w:hAnsi="標楷體" w:cs="標楷體"/>
          <w:color w:val="000000"/>
          <w:sz w:val="28"/>
          <w:szCs w:val="28"/>
        </w:rPr>
        <w:t>)：</w:t>
      </w:r>
    </w:p>
    <w:p w14:paraId="756394FE" w14:textId="77777777" w:rsidR="000C0536" w:rsidRDefault="00036F15">
      <w:pPr>
        <w:pStyle w:val="cjk"/>
        <w:numPr>
          <w:ilvl w:val="0"/>
          <w:numId w:val="20"/>
        </w:numPr>
        <w:snapToGrid w:val="0"/>
        <w:spacing w:before="0"/>
        <w:ind w:left="993"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研究人力費：包含專、兼任人員費用及臨時工資，至計畫主持人費獎勵補助原則係以未擔任本會其他專題研究計畫主持人，得於計畫執行</w:t>
      </w:r>
      <w:proofErr w:type="gramStart"/>
      <w:r>
        <w:rPr>
          <w:rFonts w:ascii="標楷體" w:eastAsia="標楷體" w:hAnsi="標楷體" w:cs="標楷體"/>
          <w:color w:val="000000"/>
          <w:sz w:val="28"/>
          <w:szCs w:val="28"/>
        </w:rPr>
        <w:t>期間核</w:t>
      </w:r>
      <w:proofErr w:type="gramEnd"/>
      <w:r>
        <w:rPr>
          <w:rFonts w:ascii="標楷體" w:eastAsia="標楷體" w:hAnsi="標楷體" w:cs="標楷體"/>
          <w:color w:val="000000"/>
          <w:sz w:val="28"/>
          <w:szCs w:val="28"/>
        </w:rPr>
        <w:t>給研究主持費。但同時另有執行本會專案獎勵補助研究計畫者，不在此限。</w:t>
      </w:r>
    </w:p>
    <w:p w14:paraId="0857CDE3" w14:textId="77777777" w:rsidR="000C0536" w:rsidRDefault="00036F15">
      <w:pPr>
        <w:pStyle w:val="cjk"/>
        <w:numPr>
          <w:ilvl w:val="0"/>
          <w:numId w:val="10"/>
        </w:numPr>
        <w:snapToGrid w:val="0"/>
        <w:spacing w:before="0"/>
        <w:ind w:left="993"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耗材、物品、圖書及雜項費用：此項應與研究計畫直接有關之費用(包含研究人力費衍生之</w:t>
      </w:r>
      <w:proofErr w:type="gramStart"/>
      <w:r>
        <w:rPr>
          <w:rFonts w:ascii="標楷體" w:eastAsia="標楷體" w:hAnsi="標楷體" w:cs="標楷體"/>
          <w:color w:val="000000"/>
          <w:sz w:val="28"/>
          <w:szCs w:val="28"/>
        </w:rPr>
        <w:t>勞</w:t>
      </w:r>
      <w:proofErr w:type="gramEnd"/>
      <w:r>
        <w:rPr>
          <w:rFonts w:ascii="標楷體" w:eastAsia="標楷體" w:hAnsi="標楷體" w:cs="標楷體"/>
          <w:color w:val="000000"/>
          <w:sz w:val="28"/>
          <w:szCs w:val="28"/>
        </w:rPr>
        <w:t>健保費用)。</w:t>
      </w:r>
    </w:p>
    <w:p w14:paraId="2B822973" w14:textId="77777777" w:rsidR="000C0536" w:rsidRDefault="00036F15">
      <w:pPr>
        <w:pStyle w:val="cjk"/>
        <w:numPr>
          <w:ilvl w:val="0"/>
          <w:numId w:val="10"/>
        </w:numPr>
        <w:snapToGrid w:val="0"/>
        <w:spacing w:before="0"/>
        <w:ind w:left="993"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國內外差旅費：因執行研究計畫需要赴外地之差旅費用，惟出國人員僅限計畫主持人及參與研究計畫之相關人員，確因計畫需要與國外進行合作研究、從事實驗、田野調查、採集樣本</w:t>
      </w:r>
      <w:proofErr w:type="gramStart"/>
      <w:r>
        <w:rPr>
          <w:rFonts w:ascii="標楷體" w:eastAsia="標楷體" w:hAnsi="標楷體" w:cs="標楷體"/>
          <w:color w:val="000000"/>
          <w:sz w:val="28"/>
          <w:szCs w:val="28"/>
        </w:rPr>
        <w:t>等屬移地</w:t>
      </w:r>
      <w:proofErr w:type="gramEnd"/>
      <w:r>
        <w:rPr>
          <w:rFonts w:ascii="標楷體" w:eastAsia="標楷體" w:hAnsi="標楷體" w:cs="標楷體"/>
          <w:color w:val="000000"/>
          <w:sz w:val="28"/>
          <w:szCs w:val="28"/>
        </w:rPr>
        <w:t>研究性質項目者方得編列，</w:t>
      </w:r>
      <w:r>
        <w:rPr>
          <w:rFonts w:ascii="標楷體" w:eastAsia="標楷體" w:hAnsi="標楷體" w:cs="Times New Roman"/>
          <w:color w:val="000000"/>
          <w:sz w:val="28"/>
          <w:szCs w:val="28"/>
        </w:rPr>
        <w:t>並依國內、國外出差旅費報支要點相關規定編列。</w:t>
      </w:r>
    </w:p>
    <w:p w14:paraId="3B7CEC28" w14:textId="77777777" w:rsidR="000C0536" w:rsidRDefault="00036F15">
      <w:pPr>
        <w:pStyle w:val="cjk"/>
        <w:numPr>
          <w:ilvl w:val="0"/>
          <w:numId w:val="10"/>
        </w:numPr>
        <w:snapToGrid w:val="0"/>
        <w:spacing w:before="0"/>
        <w:ind w:left="993" w:hanging="284"/>
        <w:jc w:val="both"/>
        <w:rPr>
          <w:color w:val="000000"/>
        </w:rPr>
      </w:pPr>
      <w:r>
        <w:rPr>
          <w:rFonts w:ascii="Times New Roman" w:eastAsia="標楷體" w:hAnsi="Times New Roman" w:cs="Times New Roman"/>
          <w:color w:val="000000"/>
          <w:sz w:val="28"/>
        </w:rPr>
        <w:t>校方行政管理費：以本會</w:t>
      </w:r>
      <w:r>
        <w:rPr>
          <w:rFonts w:ascii="標楷體" w:eastAsia="標楷體" w:hAnsi="標楷體" w:cs="標楷體"/>
          <w:color w:val="000000"/>
          <w:sz w:val="28"/>
          <w:szCs w:val="28"/>
        </w:rPr>
        <w:t>獎勵</w:t>
      </w:r>
      <w:r>
        <w:rPr>
          <w:rFonts w:ascii="Times New Roman" w:eastAsia="標楷體" w:hAnsi="Times New Roman" w:cs="Times New Roman"/>
          <w:color w:val="000000"/>
          <w:sz w:val="28"/>
        </w:rPr>
        <w:t>補助經費扣除計畫主持人費後，最高百分之十核列。</w:t>
      </w:r>
    </w:p>
    <w:p w14:paraId="427C8A08" w14:textId="77777777"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(二)「客家課程之開設」得申請下列各項獎勵補助經費(不補助非消耗品、設備費用及校方行政管理費)：</w:t>
      </w:r>
    </w:p>
    <w:p w14:paraId="3EC82408" w14:textId="77777777" w:rsidR="000C0536" w:rsidRDefault="00036F15">
      <w:pPr>
        <w:pStyle w:val="cjk"/>
        <w:numPr>
          <w:ilvl w:val="0"/>
          <w:numId w:val="21"/>
        </w:numPr>
        <w:snapToGrid w:val="0"/>
        <w:spacing w:before="0"/>
        <w:ind w:left="993"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鐘點費：授課人員依「公立大專校院兼任教師鐘點費支給基準表」支給，非各公立大專校院兼任教師之外聘講師，每節鐘點費至多新臺幣二千元。</w:t>
      </w:r>
    </w:p>
    <w:p w14:paraId="1F1B198E" w14:textId="77777777" w:rsidR="000C0536" w:rsidRDefault="00036F15">
      <w:pPr>
        <w:pStyle w:val="cjk"/>
        <w:numPr>
          <w:ilvl w:val="0"/>
          <w:numId w:val="13"/>
        </w:numPr>
        <w:snapToGrid w:val="0"/>
        <w:spacing w:before="0"/>
        <w:ind w:left="993" w:hanging="284"/>
        <w:jc w:val="both"/>
        <w:rPr>
          <w:color w:val="000000"/>
        </w:rPr>
      </w:pPr>
      <w:r>
        <w:rPr>
          <w:rFonts w:ascii="標楷體" w:eastAsia="標楷體" w:hAnsi="標楷體" w:cs="標楷體"/>
          <w:color w:val="000000"/>
          <w:sz w:val="28"/>
          <w:szCs w:val="28"/>
        </w:rPr>
        <w:t>課程規劃及執行費：</w:t>
      </w:r>
      <w:r>
        <w:rPr>
          <w:rFonts w:ascii="標楷體" w:eastAsia="標楷體" w:hAnsi="標楷體" w:cs="標楷體"/>
          <w:color w:val="000000"/>
          <w:sz w:val="28"/>
        </w:rPr>
        <w:t>規劃辦理課程內容或執行課程時所需之相關經費（如講師鐘點費之二代健保費、外聘講師之交通費、學生工讀金、資料印刷費、資料蒐集費、資料處理費、校外參訪租車費、課程材料費及文具紙張等耗材費用）</w:t>
      </w:r>
      <w:r>
        <w:rPr>
          <w:rFonts w:ascii="標楷體" w:eastAsia="標楷體" w:hAnsi="標楷體" w:cs="標楷體"/>
          <w:color w:val="000000"/>
          <w:sz w:val="28"/>
          <w:szCs w:val="28"/>
        </w:rPr>
        <w:t>。</w:t>
      </w:r>
    </w:p>
    <w:p w14:paraId="6DB01D79" w14:textId="77777777" w:rsidR="000C0536" w:rsidRDefault="00036F15">
      <w:pPr>
        <w:pStyle w:val="cjk"/>
        <w:numPr>
          <w:ilvl w:val="0"/>
          <w:numId w:val="13"/>
        </w:numPr>
        <w:snapToGrid w:val="0"/>
        <w:spacing w:before="0"/>
        <w:ind w:left="993" w:hanging="284"/>
        <w:jc w:val="both"/>
        <w:rPr>
          <w:color w:val="000000"/>
        </w:rPr>
      </w:pPr>
      <w:r>
        <w:rPr>
          <w:rFonts w:ascii="標楷體" w:eastAsia="標楷體" w:hAnsi="標楷體" w:cs="標楷體"/>
          <w:color w:val="000000"/>
          <w:sz w:val="28"/>
          <w:szCs w:val="28"/>
        </w:rPr>
        <w:t>課程兼任助理費：</w:t>
      </w:r>
      <w:r>
        <w:rPr>
          <w:rFonts w:ascii="標楷體" w:eastAsia="標楷體" w:hAnsi="標楷體" w:cs="標楷體"/>
          <w:color w:val="000000"/>
          <w:sz w:val="28"/>
        </w:rPr>
        <w:t>每課程原則一名，並以大學生為優先，得依</w:t>
      </w:r>
      <w:proofErr w:type="gramStart"/>
      <w:r>
        <w:rPr>
          <w:rFonts w:ascii="標楷體" w:eastAsia="標楷體" w:hAnsi="標楷體" w:cs="標楷體"/>
          <w:color w:val="000000"/>
          <w:sz w:val="28"/>
        </w:rPr>
        <w:t>各校通類</w:t>
      </w:r>
      <w:proofErr w:type="gramEnd"/>
      <w:r>
        <w:rPr>
          <w:rFonts w:ascii="標楷體" w:eastAsia="標楷體" w:hAnsi="標楷體" w:cs="標楷體"/>
          <w:color w:val="000000"/>
          <w:sz w:val="28"/>
        </w:rPr>
        <w:t>課程之基準編列</w:t>
      </w:r>
      <w:r>
        <w:rPr>
          <w:rFonts w:ascii="標楷體" w:eastAsia="標楷體" w:hAnsi="標楷體" w:cs="標楷體"/>
          <w:color w:val="000000"/>
          <w:sz w:val="28"/>
          <w:szCs w:val="28"/>
        </w:rPr>
        <w:t>。</w:t>
      </w:r>
    </w:p>
    <w:p w14:paraId="18679056" w14:textId="77777777"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(三)「國內外客家知識體系發展之交流」得依實際需要，申請獎勵補助經費(不補助非消耗品及設備費用)：</w:t>
      </w:r>
    </w:p>
    <w:p w14:paraId="581903F0" w14:textId="77777777" w:rsidR="000C0536" w:rsidRDefault="00036F15">
      <w:pPr>
        <w:pStyle w:val="cjk"/>
        <w:numPr>
          <w:ilvl w:val="0"/>
          <w:numId w:val="22"/>
        </w:numPr>
        <w:snapToGrid w:val="0"/>
        <w:spacing w:before="0"/>
        <w:ind w:left="993" w:hanging="284"/>
        <w:jc w:val="both"/>
        <w:rPr>
          <w:color w:val="000000"/>
        </w:rPr>
      </w:pPr>
      <w:r>
        <w:rPr>
          <w:rFonts w:ascii="標楷體" w:eastAsia="標楷體" w:hAnsi="標楷體" w:cs="標楷體"/>
          <w:color w:val="000000"/>
          <w:sz w:val="28"/>
          <w:szCs w:val="28"/>
        </w:rPr>
        <w:t>推動客家研究國際學術研究聯盟：</w:t>
      </w:r>
      <w:r>
        <w:rPr>
          <w:rFonts w:ascii="Times New Roman" w:eastAsia="標楷體" w:hAnsi="Times New Roman" w:cs="Times New Roman"/>
          <w:color w:val="000000"/>
          <w:kern w:val="3"/>
          <w:sz w:val="28"/>
          <w:szCs w:val="22"/>
        </w:rPr>
        <w:t>籌組或運作以客家研究為主軸之跨國學術研究聯盟，單一年度最高</w:t>
      </w:r>
      <w:r>
        <w:rPr>
          <w:rFonts w:ascii="標楷體" w:eastAsia="標楷體" w:hAnsi="標楷體" w:cs="標楷體"/>
          <w:color w:val="000000"/>
          <w:sz w:val="28"/>
          <w:szCs w:val="28"/>
        </w:rPr>
        <w:t>獎勵</w:t>
      </w:r>
      <w:r>
        <w:rPr>
          <w:rFonts w:ascii="Times New Roman" w:eastAsia="標楷體" w:hAnsi="Times New Roman" w:cs="Times New Roman"/>
          <w:color w:val="000000"/>
          <w:kern w:val="3"/>
          <w:sz w:val="28"/>
          <w:szCs w:val="22"/>
        </w:rPr>
        <w:t>補助新臺幣二百萬元，得以跨年度方式申請，</w:t>
      </w:r>
      <w:r>
        <w:rPr>
          <w:rFonts w:ascii="標楷體" w:eastAsia="標楷體" w:hAnsi="標楷體" w:cs="標楷體"/>
          <w:color w:val="000000"/>
          <w:sz w:val="28"/>
          <w:szCs w:val="28"/>
        </w:rPr>
        <w:t>獎勵</w:t>
      </w:r>
      <w:r>
        <w:rPr>
          <w:rFonts w:ascii="Times New Roman" w:eastAsia="標楷體" w:hAnsi="Times New Roman" w:cs="Times New Roman"/>
          <w:color w:val="000000"/>
          <w:kern w:val="3"/>
          <w:sz w:val="28"/>
          <w:szCs w:val="22"/>
        </w:rPr>
        <w:t>補助事項以推動國際學術聯盟籌備或運作必要之行政經費為優先</w:t>
      </w:r>
      <w:r>
        <w:rPr>
          <w:rFonts w:ascii="標楷體" w:eastAsia="標楷體" w:hAnsi="標楷體" w:cs="標楷體"/>
          <w:color w:val="000000"/>
          <w:sz w:val="28"/>
          <w:szCs w:val="28"/>
        </w:rPr>
        <w:t>。</w:t>
      </w:r>
    </w:p>
    <w:p w14:paraId="52B90014" w14:textId="77777777" w:rsidR="000C0536" w:rsidRDefault="00036F15">
      <w:pPr>
        <w:pStyle w:val="cjk"/>
        <w:numPr>
          <w:ilvl w:val="0"/>
          <w:numId w:val="8"/>
        </w:numPr>
        <w:snapToGrid w:val="0"/>
        <w:spacing w:before="0"/>
        <w:ind w:left="993" w:hanging="284"/>
        <w:jc w:val="both"/>
        <w:rPr>
          <w:color w:val="000000"/>
        </w:rPr>
      </w:pPr>
      <w:r>
        <w:rPr>
          <w:rFonts w:ascii="Times New Roman" w:eastAsia="標楷體" w:hAnsi="Times New Roman" w:cs="Times New Roman"/>
          <w:color w:val="000000"/>
          <w:sz w:val="28"/>
        </w:rPr>
        <w:t>籌組團隊赴海外參與國際學術組織會議：獲邀參與國際組織主辦之會議，得由申請人邀集具專門學識與研究經驗之專任教學或研究人員為團隊，團隊組成以五名以內為原則，並宜兼顧不同年齡層及性別；至出國經費應依「國外出差旅費報支要點」編列，</w:t>
      </w:r>
      <w:proofErr w:type="gramStart"/>
      <w:r>
        <w:rPr>
          <w:rFonts w:ascii="Times New Roman" w:eastAsia="標楷體" w:hAnsi="Times New Roman" w:cs="Times New Roman"/>
          <w:color w:val="000000"/>
          <w:sz w:val="28"/>
        </w:rPr>
        <w:t>其日支生活費</w:t>
      </w:r>
      <w:proofErr w:type="gramEnd"/>
      <w:r>
        <w:rPr>
          <w:rFonts w:ascii="標楷體" w:eastAsia="標楷體" w:hAnsi="標楷體" w:cs="標楷體"/>
          <w:color w:val="000000"/>
          <w:sz w:val="28"/>
          <w:szCs w:val="28"/>
        </w:rPr>
        <w:t>獎勵</w:t>
      </w:r>
      <w:r>
        <w:rPr>
          <w:rFonts w:ascii="Times New Roman" w:eastAsia="標楷體" w:hAnsi="Times New Roman" w:cs="Times New Roman"/>
          <w:color w:val="000000"/>
          <w:sz w:val="28"/>
        </w:rPr>
        <w:t>補助至多為會議天數加三日，並得視案件需要申請出國前</w:t>
      </w:r>
      <w:r>
        <w:rPr>
          <w:rFonts w:ascii="Times New Roman" w:eastAsia="標楷體" w:hAnsi="Times New Roman" w:cs="Times New Roman"/>
          <w:color w:val="000000"/>
          <w:sz w:val="28"/>
        </w:rPr>
        <w:t>(</w:t>
      </w:r>
      <w:r>
        <w:rPr>
          <w:rFonts w:ascii="Times New Roman" w:eastAsia="標楷體" w:hAnsi="Times New Roman" w:cs="Times New Roman"/>
          <w:color w:val="000000"/>
          <w:sz w:val="28"/>
        </w:rPr>
        <w:t>後</w:t>
      </w:r>
      <w:r>
        <w:rPr>
          <w:rFonts w:ascii="Times New Roman" w:eastAsia="標楷體" w:hAnsi="Times New Roman" w:cs="Times New Roman"/>
          <w:color w:val="000000"/>
          <w:sz w:val="28"/>
        </w:rPr>
        <w:t>)</w:t>
      </w:r>
      <w:r>
        <w:rPr>
          <w:rFonts w:ascii="Times New Roman" w:eastAsia="標楷體" w:hAnsi="Times New Roman" w:cs="Times New Roman"/>
          <w:color w:val="000000"/>
          <w:sz w:val="28"/>
        </w:rPr>
        <w:t>團隊研習工作坊之經費；但校方行政管理費則不予</w:t>
      </w:r>
      <w:r>
        <w:rPr>
          <w:rFonts w:ascii="標楷體" w:eastAsia="標楷體" w:hAnsi="標楷體" w:cs="標楷體"/>
          <w:color w:val="000000"/>
          <w:sz w:val="28"/>
          <w:szCs w:val="28"/>
        </w:rPr>
        <w:t>獎勵</w:t>
      </w:r>
      <w:r>
        <w:rPr>
          <w:rFonts w:ascii="Times New Roman" w:eastAsia="標楷體" w:hAnsi="Times New Roman" w:cs="Times New Roman"/>
          <w:color w:val="000000"/>
          <w:sz w:val="28"/>
        </w:rPr>
        <w:t>補助。</w:t>
      </w:r>
    </w:p>
    <w:p w14:paraId="1E44DCB4" w14:textId="77777777" w:rsidR="000C0536" w:rsidRDefault="00036F15">
      <w:pPr>
        <w:pStyle w:val="cjk"/>
        <w:numPr>
          <w:ilvl w:val="0"/>
          <w:numId w:val="8"/>
        </w:numPr>
        <w:snapToGrid w:val="0"/>
        <w:spacing w:before="0"/>
        <w:ind w:left="993" w:hanging="284"/>
        <w:jc w:val="both"/>
        <w:rPr>
          <w:color w:val="000000"/>
        </w:rPr>
      </w:pPr>
      <w:r>
        <w:rPr>
          <w:rFonts w:ascii="Times New Roman" w:eastAsia="標楷體" w:hAnsi="Times New Roman" w:cs="Times New Roman"/>
          <w:color w:val="000000"/>
          <w:kern w:val="3"/>
          <w:sz w:val="28"/>
          <w:szCs w:val="22"/>
        </w:rPr>
        <w:lastRenderedPageBreak/>
        <w:t>邀請國際客家研究人員短期訪問：受邀請人應為任職國外學術研究機構與客家研究領域相關之學者專家，其</w:t>
      </w:r>
      <w:r>
        <w:rPr>
          <w:rFonts w:ascii="標楷體" w:eastAsia="標楷體" w:hAnsi="標楷體" w:cs="標楷體"/>
          <w:color w:val="000000"/>
          <w:sz w:val="28"/>
          <w:szCs w:val="28"/>
        </w:rPr>
        <w:t>獎勵</w:t>
      </w:r>
      <w:r>
        <w:rPr>
          <w:rFonts w:ascii="Times New Roman" w:eastAsia="標楷體" w:hAnsi="Times New Roman" w:cs="Times New Roman"/>
          <w:color w:val="000000"/>
          <w:kern w:val="3"/>
          <w:sz w:val="28"/>
          <w:szCs w:val="22"/>
        </w:rPr>
        <w:t>補助以受邀請人</w:t>
      </w:r>
      <w:proofErr w:type="gramStart"/>
      <w:r>
        <w:rPr>
          <w:rFonts w:ascii="Times New Roman" w:eastAsia="標楷體" w:hAnsi="Times New Roman" w:cs="Times New Roman"/>
          <w:color w:val="000000"/>
          <w:kern w:val="3"/>
          <w:sz w:val="28"/>
          <w:szCs w:val="22"/>
        </w:rPr>
        <w:t>之日支酬金</w:t>
      </w:r>
      <w:proofErr w:type="gramEnd"/>
      <w:r>
        <w:rPr>
          <w:rFonts w:ascii="Times New Roman" w:eastAsia="標楷體" w:hAnsi="Times New Roman" w:cs="Times New Roman"/>
          <w:color w:val="000000"/>
          <w:kern w:val="3"/>
          <w:sz w:val="28"/>
          <w:szCs w:val="22"/>
        </w:rPr>
        <w:t>及往返機票費為主，期間以七日內為原則；</w:t>
      </w:r>
      <w:proofErr w:type="gramStart"/>
      <w:r>
        <w:rPr>
          <w:rFonts w:ascii="Times New Roman" w:eastAsia="標楷體" w:hAnsi="Times New Roman" w:cs="Times New Roman"/>
          <w:color w:val="000000"/>
          <w:kern w:val="3"/>
          <w:sz w:val="28"/>
          <w:szCs w:val="22"/>
        </w:rPr>
        <w:t>採日支</w:t>
      </w:r>
      <w:proofErr w:type="gramEnd"/>
      <w:r>
        <w:rPr>
          <w:rFonts w:ascii="Times New Roman" w:eastAsia="標楷體" w:hAnsi="Times New Roman" w:cs="Times New Roman"/>
          <w:color w:val="000000"/>
          <w:kern w:val="3"/>
          <w:sz w:val="28"/>
          <w:szCs w:val="22"/>
        </w:rPr>
        <w:t>酬金方式者按「科技部補助邀請國際科技人士短期</w:t>
      </w:r>
      <w:proofErr w:type="gramStart"/>
      <w:r>
        <w:rPr>
          <w:rFonts w:ascii="Times New Roman" w:eastAsia="標楷體" w:hAnsi="Times New Roman" w:cs="Times New Roman"/>
          <w:color w:val="000000"/>
          <w:kern w:val="3"/>
          <w:sz w:val="28"/>
          <w:szCs w:val="22"/>
        </w:rPr>
        <w:t>訪問日支酬金</w:t>
      </w:r>
      <w:proofErr w:type="gramEnd"/>
      <w:r>
        <w:rPr>
          <w:rFonts w:ascii="Times New Roman" w:eastAsia="標楷體" w:hAnsi="Times New Roman" w:cs="Times New Roman"/>
          <w:color w:val="000000"/>
          <w:kern w:val="3"/>
          <w:sz w:val="28"/>
          <w:szCs w:val="22"/>
        </w:rPr>
        <w:t>支給基準表」編列。</w:t>
      </w:r>
    </w:p>
    <w:p w14:paraId="52D3AC46" w14:textId="77777777" w:rsidR="000C0536" w:rsidRDefault="00036F15">
      <w:pPr>
        <w:pStyle w:val="cjk"/>
        <w:snapToGrid w:val="0"/>
        <w:spacing w:before="0"/>
        <w:ind w:left="991" w:hanging="283"/>
        <w:jc w:val="both"/>
        <w:rPr>
          <w:color w:val="000000"/>
        </w:rPr>
      </w:pPr>
      <w:r>
        <w:rPr>
          <w:rFonts w:ascii="標楷體" w:eastAsia="標楷體" w:hAnsi="標楷體" w:cs="Times New Roman"/>
          <w:color w:val="000000"/>
          <w:kern w:val="3"/>
          <w:sz w:val="28"/>
          <w:szCs w:val="22"/>
        </w:rPr>
        <w:t>4.</w:t>
      </w:r>
      <w:r>
        <w:rPr>
          <w:rFonts w:ascii="Times New Roman" w:eastAsia="標楷體" w:hAnsi="Times New Roman" w:cs="Times New Roman"/>
          <w:color w:val="000000"/>
          <w:kern w:val="3"/>
          <w:sz w:val="28"/>
          <w:szCs w:val="22"/>
        </w:rPr>
        <w:t>辦理客家學術研討會：國際學術研討會最高</w:t>
      </w:r>
      <w:r>
        <w:rPr>
          <w:rFonts w:ascii="標楷體" w:eastAsia="標楷體" w:hAnsi="標楷體" w:cs="標楷體"/>
          <w:color w:val="000000"/>
          <w:sz w:val="28"/>
          <w:szCs w:val="28"/>
        </w:rPr>
        <w:t>獎勵</w:t>
      </w:r>
      <w:r>
        <w:rPr>
          <w:rFonts w:ascii="Times New Roman" w:eastAsia="標楷體" w:hAnsi="Times New Roman" w:cs="Times New Roman"/>
          <w:color w:val="000000"/>
          <w:kern w:val="3"/>
          <w:sz w:val="28"/>
          <w:szCs w:val="22"/>
        </w:rPr>
        <w:t>補助新臺幣二百萬元，由受</w:t>
      </w:r>
      <w:r>
        <w:rPr>
          <w:rFonts w:ascii="標楷體" w:eastAsia="標楷體" w:hAnsi="標楷體" w:cs="標楷體"/>
          <w:color w:val="000000"/>
          <w:sz w:val="28"/>
          <w:szCs w:val="28"/>
        </w:rPr>
        <w:t>獎勵</w:t>
      </w:r>
      <w:r>
        <w:rPr>
          <w:rFonts w:ascii="Times New Roman" w:eastAsia="標楷體" w:hAnsi="Times New Roman" w:cs="Times New Roman"/>
          <w:color w:val="000000"/>
          <w:kern w:val="3"/>
          <w:sz w:val="28"/>
          <w:szCs w:val="22"/>
        </w:rPr>
        <w:t>補助之機構自行在本會核定之經費內調配使用，惟須符合政府法規、行政院訂頒之各機關聘請國外顧問、專家及學者來</w:t>
      </w:r>
      <w:proofErr w:type="gramStart"/>
      <w:r>
        <w:rPr>
          <w:rFonts w:ascii="Times New Roman" w:eastAsia="標楷體" w:hAnsi="Times New Roman" w:cs="Times New Roman"/>
          <w:color w:val="000000"/>
          <w:kern w:val="3"/>
          <w:sz w:val="28"/>
          <w:szCs w:val="22"/>
        </w:rPr>
        <w:t>臺</w:t>
      </w:r>
      <w:proofErr w:type="gramEnd"/>
      <w:r>
        <w:rPr>
          <w:rFonts w:ascii="Times New Roman" w:eastAsia="標楷體" w:hAnsi="Times New Roman" w:cs="Times New Roman"/>
          <w:color w:val="000000"/>
          <w:kern w:val="3"/>
          <w:sz w:val="28"/>
          <w:szCs w:val="22"/>
        </w:rPr>
        <w:t>工作期間支付費用最高標準為範圍；至一般性學術研討會最高</w:t>
      </w:r>
      <w:r>
        <w:rPr>
          <w:rFonts w:ascii="標楷體" w:eastAsia="標楷體" w:hAnsi="標楷體" w:cs="標楷體"/>
          <w:color w:val="000000"/>
          <w:sz w:val="28"/>
          <w:szCs w:val="28"/>
        </w:rPr>
        <w:t>獎勵</w:t>
      </w:r>
      <w:r>
        <w:rPr>
          <w:rFonts w:ascii="Times New Roman" w:eastAsia="標楷體" w:hAnsi="Times New Roman" w:cs="Times New Roman"/>
          <w:color w:val="000000"/>
          <w:kern w:val="3"/>
          <w:sz w:val="28"/>
          <w:szCs w:val="22"/>
        </w:rPr>
        <w:t>補助以新臺幣五十萬元為原則。</w:t>
      </w:r>
    </w:p>
    <w:p w14:paraId="1D84CCD4" w14:textId="77777777"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(四)「客家研究全時博士生及博士後研究人員之獎助」得依實際需要，申請獎勵補助經費：</w:t>
      </w:r>
    </w:p>
    <w:p w14:paraId="0AB29ADD" w14:textId="77777777" w:rsidR="000C0536" w:rsidRDefault="00036F15">
      <w:pPr>
        <w:pStyle w:val="cjk"/>
        <w:snapToGrid w:val="0"/>
        <w:spacing w:before="0"/>
        <w:ind w:left="98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1.全時博士生：由本會與申請單位共同提供獎助學金，本會每月獎助二萬元，申請單位每月至少二萬元，則每名博士生每月獎助學金至少新臺幣四萬元整，</w:t>
      </w:r>
      <w:proofErr w:type="gramStart"/>
      <w:r>
        <w:rPr>
          <w:rFonts w:ascii="標楷體" w:eastAsia="標楷體" w:hAnsi="標楷體" w:cs="標楷體"/>
          <w:color w:val="000000"/>
          <w:sz w:val="28"/>
          <w:szCs w:val="28"/>
        </w:rPr>
        <w:t>得獎助至博士</w:t>
      </w:r>
      <w:proofErr w:type="gramEnd"/>
      <w:r>
        <w:rPr>
          <w:rFonts w:ascii="標楷體" w:eastAsia="標楷體" w:hAnsi="標楷體" w:cs="標楷體"/>
          <w:color w:val="000000"/>
          <w:sz w:val="28"/>
          <w:szCs w:val="28"/>
        </w:rPr>
        <w:t>班三年級止。</w:t>
      </w:r>
    </w:p>
    <w:p w14:paraId="00EBCC75" w14:textId="77777777" w:rsidR="000C0536" w:rsidRDefault="00036F15">
      <w:pPr>
        <w:pStyle w:val="cjk"/>
        <w:snapToGrid w:val="0"/>
        <w:spacing w:before="0"/>
        <w:ind w:left="988" w:hanging="280"/>
        <w:jc w:val="both"/>
        <w:rPr>
          <w:rFonts w:ascii="標楷體" w:eastAsia="標楷體" w:hAnsi="標楷體" w:cs="標楷體"/>
          <w:color w:val="000000"/>
          <w:sz w:val="28"/>
          <w:szCs w:val="28"/>
        </w:rPr>
      </w:pPr>
      <w:r>
        <w:rPr>
          <w:rFonts w:ascii="標楷體" w:eastAsia="標楷體" w:hAnsi="標楷體" w:cs="標楷體"/>
          <w:color w:val="000000"/>
          <w:sz w:val="28"/>
          <w:szCs w:val="28"/>
        </w:rPr>
        <w:t>2.博士後研究人員：每月研究費由申請單位綜合考量後，自行訂定標準提供建議金額及年終獎金，經本會審核後核給。</w:t>
      </w:r>
    </w:p>
    <w:p w14:paraId="710F5282" w14:textId="77777777" w:rsidR="000C0536" w:rsidRDefault="00036F15">
      <w:pPr>
        <w:pStyle w:val="cjk"/>
        <w:numPr>
          <w:ilvl w:val="0"/>
          <w:numId w:val="5"/>
        </w:numPr>
        <w:snapToGrid w:val="0"/>
        <w:spacing w:before="0"/>
        <w:ind w:left="573" w:hanging="573"/>
        <w:jc w:val="both"/>
        <w:rPr>
          <w:rFonts w:ascii="標楷體" w:eastAsia="標楷體" w:hAnsi="標楷體" w:cs="標楷體"/>
          <w:color w:val="000000"/>
          <w:sz w:val="28"/>
          <w:szCs w:val="28"/>
        </w:rPr>
      </w:pPr>
      <w:r>
        <w:rPr>
          <w:rFonts w:ascii="標楷體" w:eastAsia="標楷體" w:hAnsi="標楷體" w:cs="標楷體"/>
          <w:color w:val="000000"/>
          <w:sz w:val="28"/>
          <w:szCs w:val="28"/>
        </w:rPr>
        <w:t>申請期間及程序</w:t>
      </w:r>
    </w:p>
    <w:p w14:paraId="73DD334B" w14:textId="77777777" w:rsidR="000C0536" w:rsidRDefault="00036F15">
      <w:pPr>
        <w:pStyle w:val="cjk"/>
        <w:snapToGrid w:val="0"/>
        <w:spacing w:before="0"/>
        <w:ind w:left="991" w:hanging="566"/>
        <w:jc w:val="both"/>
        <w:rPr>
          <w:color w:val="000000"/>
        </w:rPr>
      </w:pP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)「客家學術研究計畫之推動」、「</w:t>
      </w:r>
      <w:r>
        <w:rPr>
          <w:rFonts w:ascii="Times New Roman" w:eastAsia="標楷體" w:hAnsi="Times New Roman" w:cs="Times New Roman"/>
          <w:color w:val="000000"/>
          <w:kern w:val="3"/>
          <w:sz w:val="28"/>
          <w:szCs w:val="22"/>
        </w:rPr>
        <w:t>客家課程之開設」及「</w:t>
      </w:r>
      <w:r>
        <w:rPr>
          <w:rFonts w:ascii="標楷體" w:eastAsia="標楷體" w:hAnsi="標楷體" w:cs="標楷體"/>
          <w:color w:val="000000"/>
          <w:sz w:val="28"/>
          <w:szCs w:val="28"/>
        </w:rPr>
        <w:t>博士後研究人員之獎助」</w:t>
      </w:r>
      <w:r>
        <w:rPr>
          <w:rFonts w:ascii="Times New Roman" w:eastAsia="標楷體" w:hAnsi="Times New Roman" w:cs="Times New Roman"/>
          <w:color w:val="000000"/>
          <w:kern w:val="3"/>
          <w:sz w:val="28"/>
          <w:szCs w:val="22"/>
        </w:rPr>
        <w:t>案件</w:t>
      </w:r>
      <w:r>
        <w:rPr>
          <w:rFonts w:ascii="標楷體" w:eastAsia="標楷體" w:hAnsi="標楷體" w:cs="標楷體"/>
          <w:color w:val="000000"/>
          <w:sz w:val="28"/>
          <w:szCs w:val="28"/>
        </w:rPr>
        <w:t>收件截止</w:t>
      </w:r>
      <w:proofErr w:type="gramStart"/>
      <w:r>
        <w:rPr>
          <w:rFonts w:ascii="標楷體" w:eastAsia="標楷體" w:hAnsi="標楷體" w:cs="標楷體"/>
          <w:color w:val="000000"/>
          <w:sz w:val="28"/>
          <w:szCs w:val="28"/>
        </w:rPr>
        <w:t>日期均為每年度</w:t>
      </w:r>
      <w:proofErr w:type="gramEnd"/>
      <w:r>
        <w:rPr>
          <w:rFonts w:ascii="標楷體" w:eastAsia="標楷體" w:hAnsi="標楷體" w:cs="標楷體"/>
          <w:color w:val="000000"/>
          <w:sz w:val="28"/>
          <w:szCs w:val="28"/>
        </w:rPr>
        <w:t>五月三十一日，由申請單位者</w:t>
      </w:r>
      <w:proofErr w:type="gramStart"/>
      <w:r>
        <w:rPr>
          <w:rFonts w:ascii="標楷體" w:eastAsia="標楷體" w:hAnsi="標楷體" w:cs="標楷體"/>
          <w:color w:val="000000"/>
          <w:sz w:val="28"/>
          <w:szCs w:val="28"/>
        </w:rPr>
        <w:t>完成線上申辦</w:t>
      </w:r>
      <w:proofErr w:type="gramEnd"/>
      <w:r>
        <w:rPr>
          <w:rFonts w:ascii="標楷體" w:eastAsia="標楷體" w:hAnsi="標楷體" w:cs="標楷體"/>
          <w:color w:val="000000"/>
          <w:sz w:val="28"/>
          <w:szCs w:val="28"/>
        </w:rPr>
        <w:t>程序後，合併</w:t>
      </w:r>
      <w:r>
        <w:rPr>
          <w:rFonts w:ascii="Times New Roman" w:eastAsia="標楷體" w:hAnsi="Times New Roman" w:cs="Times New Roman"/>
          <w:color w:val="000000"/>
          <w:sz w:val="28"/>
        </w:rPr>
        <w:t>申辦資料函送本會</w:t>
      </w:r>
      <w:r>
        <w:rPr>
          <w:rFonts w:ascii="標楷體" w:eastAsia="標楷體" w:hAnsi="標楷體" w:cs="標楷體"/>
          <w:color w:val="000000"/>
          <w:sz w:val="28"/>
          <w:szCs w:val="28"/>
        </w:rPr>
        <w:t>，辦理方式如下：</w:t>
      </w:r>
    </w:p>
    <w:p w14:paraId="0805C98C" w14:textId="77777777" w:rsidR="000C0536" w:rsidRDefault="00036F15">
      <w:pPr>
        <w:pStyle w:val="cjk"/>
        <w:snapToGrid w:val="0"/>
        <w:spacing w:before="0"/>
        <w:ind w:left="991" w:hanging="283"/>
        <w:jc w:val="both"/>
        <w:rPr>
          <w:color w:val="000000"/>
        </w:rPr>
      </w:pPr>
      <w:r>
        <w:rPr>
          <w:rFonts w:ascii="標楷體" w:eastAsia="標楷體" w:hAnsi="標楷體" w:cs="標楷體"/>
          <w:color w:val="000000"/>
          <w:sz w:val="28"/>
          <w:szCs w:val="28"/>
        </w:rPr>
        <w:t>1.整合型研究計畫：由申請單位</w:t>
      </w:r>
      <w:r>
        <w:rPr>
          <w:rFonts w:ascii="Times New Roman" w:eastAsia="標楷體" w:hAnsi="Times New Roman" w:cs="Times New Roman"/>
          <w:color w:val="000000"/>
          <w:kern w:val="3"/>
          <w:sz w:val="28"/>
          <w:szCs w:val="22"/>
        </w:rPr>
        <w:t>至本</w:t>
      </w:r>
      <w:proofErr w:type="gramStart"/>
      <w:r>
        <w:rPr>
          <w:rFonts w:ascii="Times New Roman" w:eastAsia="標楷體" w:hAnsi="Times New Roman" w:cs="Times New Roman"/>
          <w:color w:val="000000"/>
          <w:kern w:val="3"/>
          <w:sz w:val="28"/>
          <w:szCs w:val="22"/>
        </w:rPr>
        <w:t>會獎補助線上</w:t>
      </w:r>
      <w:proofErr w:type="gramEnd"/>
      <w:r>
        <w:rPr>
          <w:rFonts w:ascii="Times New Roman" w:eastAsia="標楷體" w:hAnsi="Times New Roman" w:cs="Times New Roman"/>
          <w:color w:val="000000"/>
          <w:kern w:val="3"/>
          <w:sz w:val="28"/>
          <w:szCs w:val="22"/>
        </w:rPr>
        <w:t>申辦系統，填具申請表格及</w:t>
      </w:r>
      <w:r>
        <w:rPr>
          <w:rFonts w:ascii="Times New Roman" w:eastAsia="標楷體" w:hAnsi="Times New Roman" w:cs="Times New Roman"/>
          <w:color w:val="000000"/>
          <w:sz w:val="28"/>
        </w:rPr>
        <w:t>研究計畫書</w:t>
      </w:r>
      <w:r>
        <w:rPr>
          <w:rFonts w:ascii="Times New Roman" w:eastAsia="標楷體" w:hAnsi="Times New Roman" w:cs="Times New Roman"/>
          <w:color w:val="000000"/>
          <w:kern w:val="3"/>
          <w:sz w:val="28"/>
          <w:szCs w:val="22"/>
        </w:rPr>
        <w:t>等相關資料</w:t>
      </w:r>
      <w:r>
        <w:rPr>
          <w:rFonts w:ascii="Times New Roman" w:eastAsia="標楷體" w:hAnsi="Times New Roman" w:cs="Times New Roman"/>
          <w:color w:val="000000"/>
          <w:sz w:val="28"/>
        </w:rPr>
        <w:t>，</w:t>
      </w:r>
      <w:proofErr w:type="gramStart"/>
      <w:r>
        <w:rPr>
          <w:rFonts w:ascii="標楷體" w:eastAsia="標楷體" w:hAnsi="標楷體" w:cs="標楷體"/>
          <w:color w:val="000000"/>
          <w:sz w:val="28"/>
          <w:szCs w:val="28"/>
        </w:rPr>
        <w:t>完成線上申辦</w:t>
      </w:r>
      <w:proofErr w:type="gramEnd"/>
      <w:r>
        <w:rPr>
          <w:rFonts w:ascii="標楷體" w:eastAsia="標楷體" w:hAnsi="標楷體" w:cs="標楷體"/>
          <w:color w:val="000000"/>
          <w:sz w:val="28"/>
          <w:szCs w:val="28"/>
        </w:rPr>
        <w:t>程序後</w:t>
      </w:r>
      <w:r>
        <w:rPr>
          <w:rFonts w:ascii="Times New Roman" w:eastAsia="標楷體" w:hAnsi="Times New Roman" w:cs="Times New Roman"/>
          <w:color w:val="000000"/>
          <w:sz w:val="28"/>
        </w:rPr>
        <w:t>函送本會申辦資料一式二份</w:t>
      </w:r>
      <w:r>
        <w:rPr>
          <w:rFonts w:ascii="標楷體" w:eastAsia="標楷體" w:hAnsi="標楷體" w:cs="標楷體"/>
          <w:color w:val="000000"/>
          <w:sz w:val="28"/>
          <w:szCs w:val="28"/>
        </w:rPr>
        <w:t>。</w:t>
      </w:r>
    </w:p>
    <w:p w14:paraId="6111B8BA" w14:textId="77777777" w:rsidR="000C0536" w:rsidRDefault="00036F15">
      <w:pPr>
        <w:pStyle w:val="cjk"/>
        <w:snapToGrid w:val="0"/>
        <w:spacing w:before="0"/>
        <w:ind w:left="991" w:hanging="283"/>
        <w:jc w:val="both"/>
        <w:rPr>
          <w:color w:val="000000"/>
        </w:rPr>
      </w:pPr>
      <w:r>
        <w:rPr>
          <w:rFonts w:ascii="標楷體" w:eastAsia="標楷體" w:hAnsi="標楷體" w:cs="標楷體"/>
          <w:color w:val="000000"/>
          <w:sz w:val="28"/>
          <w:szCs w:val="28"/>
        </w:rPr>
        <w:t>2.個別型專題研究計畫：由申請者</w:t>
      </w:r>
      <w:r>
        <w:rPr>
          <w:rFonts w:ascii="Times New Roman" w:eastAsia="標楷體" w:hAnsi="Times New Roman" w:cs="Times New Roman"/>
          <w:color w:val="000000"/>
          <w:kern w:val="3"/>
          <w:sz w:val="28"/>
          <w:szCs w:val="22"/>
        </w:rPr>
        <w:t>至本</w:t>
      </w:r>
      <w:proofErr w:type="gramStart"/>
      <w:r>
        <w:rPr>
          <w:rFonts w:ascii="Times New Roman" w:eastAsia="標楷體" w:hAnsi="Times New Roman" w:cs="Times New Roman"/>
          <w:color w:val="000000"/>
          <w:kern w:val="3"/>
          <w:sz w:val="28"/>
          <w:szCs w:val="22"/>
        </w:rPr>
        <w:t>會獎補助線上</w:t>
      </w:r>
      <w:proofErr w:type="gramEnd"/>
      <w:r>
        <w:rPr>
          <w:rFonts w:ascii="Times New Roman" w:eastAsia="標楷體" w:hAnsi="Times New Roman" w:cs="Times New Roman"/>
          <w:color w:val="000000"/>
          <w:kern w:val="3"/>
          <w:sz w:val="28"/>
          <w:szCs w:val="22"/>
        </w:rPr>
        <w:t>申辦系統，填具申請表格及</w:t>
      </w:r>
      <w:r>
        <w:rPr>
          <w:rFonts w:ascii="Times New Roman" w:eastAsia="標楷體" w:hAnsi="Times New Roman" w:cs="Times New Roman"/>
          <w:color w:val="000000"/>
          <w:sz w:val="28"/>
        </w:rPr>
        <w:t>研究計畫書</w:t>
      </w:r>
      <w:r>
        <w:rPr>
          <w:rFonts w:ascii="Times New Roman" w:eastAsia="標楷體" w:hAnsi="Times New Roman" w:cs="Times New Roman"/>
          <w:color w:val="000000"/>
          <w:kern w:val="3"/>
          <w:sz w:val="28"/>
          <w:szCs w:val="22"/>
        </w:rPr>
        <w:t>等相關資料，</w:t>
      </w:r>
      <w:proofErr w:type="gramStart"/>
      <w:r>
        <w:rPr>
          <w:rFonts w:ascii="標楷體" w:eastAsia="標楷體" w:hAnsi="標楷體" w:cs="標楷體"/>
          <w:color w:val="000000"/>
          <w:sz w:val="28"/>
          <w:szCs w:val="28"/>
        </w:rPr>
        <w:t>完成線上申辦</w:t>
      </w:r>
      <w:proofErr w:type="gramEnd"/>
      <w:r>
        <w:rPr>
          <w:rFonts w:ascii="標楷體" w:eastAsia="標楷體" w:hAnsi="標楷體" w:cs="標楷體"/>
          <w:color w:val="000000"/>
          <w:sz w:val="28"/>
          <w:szCs w:val="28"/>
        </w:rPr>
        <w:t>程序</w:t>
      </w:r>
      <w:proofErr w:type="gramStart"/>
      <w:r>
        <w:rPr>
          <w:rFonts w:ascii="標楷體" w:eastAsia="標楷體" w:hAnsi="標楷體" w:cs="標楷體"/>
          <w:color w:val="000000"/>
          <w:sz w:val="28"/>
          <w:szCs w:val="28"/>
        </w:rPr>
        <w:t>免備函</w:t>
      </w:r>
      <w:proofErr w:type="gramEnd"/>
      <w:r>
        <w:rPr>
          <w:rFonts w:ascii="標楷體" w:eastAsia="標楷體" w:hAnsi="標楷體" w:cs="標楷體"/>
          <w:color w:val="000000"/>
          <w:sz w:val="28"/>
          <w:szCs w:val="28"/>
        </w:rPr>
        <w:t>。但申請者任職於公私立大專院校或研究機構，且為編制內專任人員者，應經由任職學校(機構)</w:t>
      </w:r>
      <w:r>
        <w:rPr>
          <w:rFonts w:ascii="Times New Roman" w:eastAsia="標楷體" w:hAnsi="Times New Roman" w:cs="Times New Roman"/>
          <w:color w:val="000000"/>
          <w:kern w:val="3"/>
          <w:sz w:val="28"/>
          <w:szCs w:val="22"/>
        </w:rPr>
        <w:t>函送本會申辦資料一式二份</w:t>
      </w:r>
      <w:r>
        <w:rPr>
          <w:rFonts w:ascii="標楷體" w:eastAsia="標楷體" w:hAnsi="標楷體" w:cs="標楷體"/>
          <w:color w:val="000000"/>
          <w:sz w:val="28"/>
          <w:szCs w:val="28"/>
        </w:rPr>
        <w:t>。</w:t>
      </w:r>
    </w:p>
    <w:p w14:paraId="7FE8B299" w14:textId="77777777" w:rsidR="000C0536" w:rsidRDefault="00036F15">
      <w:pPr>
        <w:pStyle w:val="cjk"/>
        <w:snapToGrid w:val="0"/>
        <w:spacing w:before="0"/>
        <w:ind w:left="991" w:hanging="283"/>
        <w:jc w:val="both"/>
        <w:rPr>
          <w:color w:val="000000"/>
        </w:rPr>
      </w:pPr>
      <w:r>
        <w:rPr>
          <w:rFonts w:ascii="標楷體" w:eastAsia="標楷體" w:hAnsi="標楷體" w:cs="標楷體"/>
          <w:color w:val="000000"/>
          <w:sz w:val="28"/>
          <w:szCs w:val="28"/>
        </w:rPr>
        <w:t>3.</w:t>
      </w:r>
      <w:r>
        <w:rPr>
          <w:rFonts w:ascii="Times New Roman" w:eastAsia="標楷體" w:hAnsi="Times New Roman" w:cs="Times New Roman"/>
          <w:color w:val="000000"/>
          <w:kern w:val="3"/>
          <w:sz w:val="28"/>
          <w:szCs w:val="22"/>
        </w:rPr>
        <w:t>客家課程之開設：由申請單位至本</w:t>
      </w:r>
      <w:proofErr w:type="gramStart"/>
      <w:r>
        <w:rPr>
          <w:rFonts w:ascii="Times New Roman" w:eastAsia="標楷體" w:hAnsi="Times New Roman" w:cs="Times New Roman"/>
          <w:color w:val="000000"/>
          <w:kern w:val="3"/>
          <w:sz w:val="28"/>
          <w:szCs w:val="22"/>
        </w:rPr>
        <w:t>會獎補助線上</w:t>
      </w:r>
      <w:proofErr w:type="gramEnd"/>
      <w:r>
        <w:rPr>
          <w:rFonts w:ascii="Times New Roman" w:eastAsia="標楷體" w:hAnsi="Times New Roman" w:cs="Times New Roman"/>
          <w:color w:val="000000"/>
          <w:kern w:val="3"/>
          <w:sz w:val="28"/>
          <w:szCs w:val="22"/>
        </w:rPr>
        <w:t>申辦系統，填具申請表格及課程規劃等相關資料，</w:t>
      </w:r>
      <w:proofErr w:type="gramStart"/>
      <w:r>
        <w:rPr>
          <w:rFonts w:ascii="標楷體" w:eastAsia="標楷體" w:hAnsi="標楷體" w:cs="標楷體"/>
          <w:color w:val="000000"/>
          <w:sz w:val="28"/>
          <w:szCs w:val="28"/>
        </w:rPr>
        <w:t>完成線上申辦</w:t>
      </w:r>
      <w:proofErr w:type="gramEnd"/>
      <w:r>
        <w:rPr>
          <w:rFonts w:ascii="標楷體" w:eastAsia="標楷體" w:hAnsi="標楷體" w:cs="標楷體"/>
          <w:color w:val="000000"/>
          <w:sz w:val="28"/>
          <w:szCs w:val="28"/>
        </w:rPr>
        <w:t>程序後</w:t>
      </w:r>
      <w:r>
        <w:rPr>
          <w:rFonts w:ascii="Times New Roman" w:eastAsia="標楷體" w:hAnsi="Times New Roman" w:cs="Times New Roman"/>
          <w:color w:val="000000"/>
          <w:kern w:val="3"/>
          <w:sz w:val="28"/>
          <w:szCs w:val="22"/>
        </w:rPr>
        <w:t>函送本會申辦資料一式二份。</w:t>
      </w:r>
    </w:p>
    <w:p w14:paraId="1D18A187" w14:textId="77777777" w:rsidR="000C0536" w:rsidRDefault="00036F15">
      <w:pPr>
        <w:pStyle w:val="cjk"/>
        <w:snapToGrid w:val="0"/>
        <w:spacing w:before="0"/>
        <w:ind w:left="991" w:hanging="283"/>
        <w:jc w:val="both"/>
        <w:rPr>
          <w:color w:val="000000"/>
        </w:rPr>
      </w:pPr>
      <w:r>
        <w:rPr>
          <w:rFonts w:ascii="標楷體" w:eastAsia="標楷體" w:hAnsi="標楷體" w:cs="標楷體"/>
          <w:color w:val="000000"/>
          <w:sz w:val="28"/>
          <w:szCs w:val="28"/>
        </w:rPr>
        <w:t>4.博士後研究人員之獎助：由申請單位</w:t>
      </w:r>
      <w:r>
        <w:rPr>
          <w:rFonts w:ascii="Times New Roman" w:eastAsia="標楷體" w:hAnsi="Times New Roman" w:cs="Times New Roman"/>
          <w:color w:val="000000"/>
          <w:kern w:val="3"/>
          <w:sz w:val="28"/>
          <w:szCs w:val="22"/>
        </w:rPr>
        <w:t>至本</w:t>
      </w:r>
      <w:proofErr w:type="gramStart"/>
      <w:r>
        <w:rPr>
          <w:rFonts w:ascii="Times New Roman" w:eastAsia="標楷體" w:hAnsi="Times New Roman" w:cs="Times New Roman"/>
          <w:color w:val="000000"/>
          <w:kern w:val="3"/>
          <w:sz w:val="28"/>
          <w:szCs w:val="22"/>
        </w:rPr>
        <w:t>會獎補助線上</w:t>
      </w:r>
      <w:proofErr w:type="gramEnd"/>
      <w:r>
        <w:rPr>
          <w:rFonts w:ascii="Times New Roman" w:eastAsia="標楷體" w:hAnsi="Times New Roman" w:cs="Times New Roman"/>
          <w:color w:val="000000"/>
          <w:kern w:val="3"/>
          <w:sz w:val="28"/>
          <w:szCs w:val="22"/>
        </w:rPr>
        <w:t>申辦系統，填具申請表格及博士後研究人員延攬計畫等相關資料，</w:t>
      </w:r>
      <w:proofErr w:type="gramStart"/>
      <w:r>
        <w:rPr>
          <w:rFonts w:ascii="標楷體" w:eastAsia="標楷體" w:hAnsi="標楷體" w:cs="標楷體"/>
          <w:color w:val="000000"/>
          <w:sz w:val="28"/>
          <w:szCs w:val="28"/>
        </w:rPr>
        <w:t>完成線上申辦</w:t>
      </w:r>
      <w:proofErr w:type="gramEnd"/>
      <w:r>
        <w:rPr>
          <w:rFonts w:ascii="標楷體" w:eastAsia="標楷體" w:hAnsi="標楷體" w:cs="標楷體"/>
          <w:color w:val="000000"/>
          <w:sz w:val="28"/>
          <w:szCs w:val="28"/>
        </w:rPr>
        <w:t>程序後</w:t>
      </w:r>
      <w:r>
        <w:rPr>
          <w:rFonts w:ascii="Times New Roman" w:eastAsia="標楷體" w:hAnsi="Times New Roman" w:cs="Times New Roman"/>
          <w:color w:val="000000"/>
          <w:kern w:val="3"/>
          <w:sz w:val="28"/>
          <w:szCs w:val="22"/>
        </w:rPr>
        <w:t>函送本會申辦資料一式二份。</w:t>
      </w:r>
    </w:p>
    <w:p w14:paraId="54F97AF4" w14:textId="77777777" w:rsidR="000C0536" w:rsidRDefault="00036F15">
      <w:pPr>
        <w:pStyle w:val="cjk"/>
        <w:snapToGrid w:val="0"/>
        <w:spacing w:before="0"/>
        <w:ind w:left="991" w:hanging="566"/>
        <w:jc w:val="both"/>
        <w:rPr>
          <w:color w:val="000000"/>
        </w:rPr>
      </w:pPr>
      <w:r>
        <w:rPr>
          <w:rFonts w:ascii="標楷體" w:eastAsia="標楷體" w:hAnsi="標楷體" w:cs="標楷體"/>
          <w:color w:val="000000"/>
          <w:sz w:val="28"/>
          <w:szCs w:val="28"/>
        </w:rPr>
        <w:t>(二)「國內外客家知識體系發展之交流」由</w:t>
      </w:r>
      <w:r>
        <w:rPr>
          <w:rFonts w:ascii="Times New Roman" w:eastAsia="標楷體" w:hAnsi="Times New Roman" w:cs="Times New Roman"/>
          <w:color w:val="000000"/>
          <w:kern w:val="3"/>
          <w:sz w:val="28"/>
          <w:szCs w:val="22"/>
        </w:rPr>
        <w:t>申請單位於活動辦理二個月前</w:t>
      </w:r>
      <w:r>
        <w:rPr>
          <w:rFonts w:ascii="Times New Roman" w:eastAsia="標楷體" w:hAnsi="Times New Roman" w:cs="Times New Roman"/>
          <w:color w:val="000000"/>
          <w:kern w:val="3"/>
          <w:sz w:val="28"/>
          <w:szCs w:val="22"/>
        </w:rPr>
        <w:t>(</w:t>
      </w:r>
      <w:r>
        <w:rPr>
          <w:rFonts w:ascii="Times New Roman" w:eastAsia="標楷體" w:hAnsi="Times New Roman" w:cs="Times New Roman"/>
          <w:color w:val="000000"/>
          <w:kern w:val="3"/>
          <w:sz w:val="28"/>
          <w:szCs w:val="22"/>
        </w:rPr>
        <w:t>當年度辦理計畫至遲應於十月二十日前申請</w:t>
      </w:r>
      <w:r>
        <w:rPr>
          <w:rFonts w:ascii="Times New Roman" w:eastAsia="標楷體" w:hAnsi="Times New Roman" w:cs="Times New Roman"/>
          <w:color w:val="000000"/>
          <w:kern w:val="3"/>
          <w:sz w:val="28"/>
          <w:szCs w:val="22"/>
        </w:rPr>
        <w:t>)</w:t>
      </w:r>
      <w:r>
        <w:rPr>
          <w:rFonts w:ascii="Times New Roman" w:eastAsia="標楷體" w:hAnsi="Times New Roman" w:cs="Times New Roman"/>
          <w:color w:val="000000"/>
          <w:kern w:val="3"/>
          <w:sz w:val="28"/>
          <w:szCs w:val="22"/>
        </w:rPr>
        <w:t>，至本</w:t>
      </w:r>
      <w:proofErr w:type="gramStart"/>
      <w:r>
        <w:rPr>
          <w:rFonts w:ascii="Times New Roman" w:eastAsia="標楷體" w:hAnsi="Times New Roman" w:cs="Times New Roman"/>
          <w:color w:val="000000"/>
          <w:kern w:val="3"/>
          <w:sz w:val="28"/>
          <w:szCs w:val="22"/>
        </w:rPr>
        <w:t>會獎</w:t>
      </w:r>
      <w:r>
        <w:rPr>
          <w:rFonts w:ascii="Times New Roman" w:eastAsia="標楷體" w:hAnsi="Times New Roman" w:cs="Times New Roman"/>
          <w:color w:val="000000"/>
          <w:kern w:val="3"/>
          <w:sz w:val="28"/>
          <w:szCs w:val="22"/>
        </w:rPr>
        <w:lastRenderedPageBreak/>
        <w:t>補助線上</w:t>
      </w:r>
      <w:proofErr w:type="gramEnd"/>
      <w:r>
        <w:rPr>
          <w:rFonts w:ascii="Times New Roman" w:eastAsia="標楷體" w:hAnsi="Times New Roman" w:cs="Times New Roman"/>
          <w:color w:val="000000"/>
          <w:kern w:val="3"/>
          <w:sz w:val="28"/>
          <w:szCs w:val="22"/>
        </w:rPr>
        <w:t>申辦系統，填具申請文件等相關資料，</w:t>
      </w:r>
      <w:proofErr w:type="gramStart"/>
      <w:r>
        <w:rPr>
          <w:rFonts w:ascii="標楷體" w:eastAsia="標楷體" w:hAnsi="標楷體" w:cs="標楷體"/>
          <w:color w:val="000000"/>
          <w:sz w:val="28"/>
          <w:szCs w:val="28"/>
        </w:rPr>
        <w:t>完成線上申辦</w:t>
      </w:r>
      <w:proofErr w:type="gramEnd"/>
      <w:r>
        <w:rPr>
          <w:rFonts w:ascii="標楷體" w:eastAsia="標楷體" w:hAnsi="標楷體" w:cs="標楷體"/>
          <w:color w:val="000000"/>
          <w:sz w:val="28"/>
          <w:szCs w:val="28"/>
        </w:rPr>
        <w:t>程序後</w:t>
      </w:r>
      <w:r>
        <w:rPr>
          <w:rFonts w:ascii="Times New Roman" w:eastAsia="標楷體" w:hAnsi="Times New Roman" w:cs="Times New Roman"/>
          <w:color w:val="000000"/>
          <w:kern w:val="3"/>
          <w:sz w:val="28"/>
          <w:szCs w:val="22"/>
        </w:rPr>
        <w:t>函送本會申辦資料一式二份。</w:t>
      </w:r>
    </w:p>
    <w:p w14:paraId="01EEC45A" w14:textId="77777777" w:rsidR="000C0536" w:rsidRDefault="00036F15">
      <w:pPr>
        <w:pStyle w:val="cjk"/>
        <w:snapToGrid w:val="0"/>
        <w:spacing w:before="0"/>
        <w:ind w:left="991" w:hanging="566"/>
        <w:jc w:val="both"/>
        <w:rPr>
          <w:color w:val="000000"/>
        </w:rPr>
      </w:pPr>
      <w:r>
        <w:rPr>
          <w:rFonts w:ascii="標楷體" w:eastAsia="標楷體" w:hAnsi="標楷體" w:cs="標楷體"/>
          <w:color w:val="000000"/>
          <w:sz w:val="28"/>
          <w:szCs w:val="28"/>
        </w:rPr>
        <w:t>(三)「客家研究全時博士生」</w:t>
      </w:r>
      <w:r>
        <w:rPr>
          <w:rFonts w:ascii="Times New Roman" w:eastAsia="標楷體" w:hAnsi="Times New Roman" w:cs="Times New Roman"/>
          <w:color w:val="000000"/>
          <w:kern w:val="3"/>
          <w:sz w:val="28"/>
          <w:szCs w:val="22"/>
        </w:rPr>
        <w:t>收件截止日期為每年度九月三十日，由申請單位至本</w:t>
      </w:r>
      <w:proofErr w:type="gramStart"/>
      <w:r>
        <w:rPr>
          <w:rFonts w:ascii="Times New Roman" w:eastAsia="標楷體" w:hAnsi="Times New Roman" w:cs="Times New Roman"/>
          <w:color w:val="000000"/>
          <w:kern w:val="3"/>
          <w:sz w:val="28"/>
          <w:szCs w:val="22"/>
        </w:rPr>
        <w:t>會獎補助線上</w:t>
      </w:r>
      <w:proofErr w:type="gramEnd"/>
      <w:r>
        <w:rPr>
          <w:rFonts w:ascii="Times New Roman" w:eastAsia="標楷體" w:hAnsi="Times New Roman" w:cs="Times New Roman"/>
          <w:color w:val="000000"/>
          <w:kern w:val="3"/>
          <w:sz w:val="28"/>
          <w:szCs w:val="22"/>
        </w:rPr>
        <w:t>申辦系統，填具申請表格及博士生學習計畫等相關資料，</w:t>
      </w:r>
      <w:proofErr w:type="gramStart"/>
      <w:r>
        <w:rPr>
          <w:rFonts w:ascii="標楷體" w:eastAsia="標楷體" w:hAnsi="標楷體" w:cs="標楷體"/>
          <w:color w:val="000000"/>
          <w:sz w:val="28"/>
          <w:szCs w:val="28"/>
        </w:rPr>
        <w:t>完成線上申辦</w:t>
      </w:r>
      <w:proofErr w:type="gramEnd"/>
      <w:r>
        <w:rPr>
          <w:rFonts w:ascii="標楷體" w:eastAsia="標楷體" w:hAnsi="標楷體" w:cs="標楷體"/>
          <w:color w:val="000000"/>
          <w:sz w:val="28"/>
          <w:szCs w:val="28"/>
        </w:rPr>
        <w:t>程序後</w:t>
      </w:r>
      <w:r>
        <w:rPr>
          <w:rFonts w:ascii="Times New Roman" w:eastAsia="標楷體" w:hAnsi="Times New Roman" w:cs="Times New Roman"/>
          <w:color w:val="000000"/>
          <w:kern w:val="3"/>
          <w:sz w:val="28"/>
          <w:szCs w:val="22"/>
        </w:rPr>
        <w:t>函送本會申辦資料一式二份。</w:t>
      </w:r>
    </w:p>
    <w:p w14:paraId="3FEF5EC7" w14:textId="77777777" w:rsidR="000C0536" w:rsidRDefault="00036F15">
      <w:pPr>
        <w:pStyle w:val="cjk"/>
        <w:snapToGrid w:val="0"/>
        <w:spacing w:before="0"/>
        <w:ind w:left="991" w:hanging="566"/>
        <w:jc w:val="both"/>
        <w:rPr>
          <w:color w:val="000000"/>
        </w:rPr>
      </w:pPr>
      <w:r>
        <w:rPr>
          <w:rFonts w:ascii="標楷體" w:eastAsia="標楷體" w:hAnsi="標楷體" w:cs="標楷體"/>
          <w:color w:val="000000"/>
          <w:sz w:val="28"/>
          <w:szCs w:val="28"/>
        </w:rPr>
        <w:t>(四)申請資料如有頁數及格式限制，請務必依規定填寫；如申請逾期、資料不全或不符規定者，不予受理。申請資料及附件，本會原則不予退還。</w:t>
      </w:r>
    </w:p>
    <w:p w14:paraId="5D13C6F8" w14:textId="77777777" w:rsidR="000C0536" w:rsidRDefault="00036F15">
      <w:pPr>
        <w:pStyle w:val="cjk"/>
        <w:numPr>
          <w:ilvl w:val="0"/>
          <w:numId w:val="5"/>
        </w:numPr>
        <w:snapToGrid w:val="0"/>
        <w:spacing w:before="0"/>
        <w:ind w:left="573" w:hanging="573"/>
        <w:jc w:val="both"/>
        <w:rPr>
          <w:rFonts w:ascii="標楷體" w:eastAsia="標楷體" w:hAnsi="標楷體" w:cs="標楷體"/>
          <w:color w:val="000000"/>
          <w:sz w:val="28"/>
          <w:szCs w:val="28"/>
        </w:rPr>
      </w:pPr>
      <w:r>
        <w:rPr>
          <w:rFonts w:ascii="標楷體" w:eastAsia="標楷體" w:hAnsi="標楷體" w:cs="標楷體"/>
          <w:color w:val="000000"/>
          <w:sz w:val="28"/>
          <w:szCs w:val="28"/>
        </w:rPr>
        <w:t>審查方式</w:t>
      </w:r>
    </w:p>
    <w:p w14:paraId="5AC4FE4B" w14:textId="77777777"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)審查程序：</w:t>
      </w:r>
      <w:proofErr w:type="gramStart"/>
      <w:r>
        <w:rPr>
          <w:rFonts w:ascii="標楷體" w:eastAsia="標楷體" w:hAnsi="標楷體" w:cs="標楷體"/>
          <w:color w:val="000000"/>
          <w:sz w:val="28"/>
          <w:szCs w:val="28"/>
        </w:rPr>
        <w:t>採</w:t>
      </w:r>
      <w:proofErr w:type="gramEnd"/>
      <w:r>
        <w:rPr>
          <w:rFonts w:ascii="標楷體" w:eastAsia="標楷體" w:hAnsi="標楷體" w:cs="標楷體"/>
          <w:color w:val="000000"/>
          <w:sz w:val="28"/>
          <w:szCs w:val="28"/>
        </w:rPr>
        <w:t>初審及</w:t>
      </w:r>
      <w:proofErr w:type="gramStart"/>
      <w:r>
        <w:rPr>
          <w:rFonts w:ascii="標楷體" w:eastAsia="標楷體" w:hAnsi="標楷體" w:cs="標楷體"/>
          <w:color w:val="000000"/>
          <w:sz w:val="28"/>
          <w:szCs w:val="28"/>
        </w:rPr>
        <w:t>複</w:t>
      </w:r>
      <w:proofErr w:type="gramEnd"/>
      <w:r>
        <w:rPr>
          <w:rFonts w:ascii="標楷體" w:eastAsia="標楷體" w:hAnsi="標楷體" w:cs="標楷體"/>
          <w:color w:val="000000"/>
          <w:sz w:val="28"/>
          <w:szCs w:val="28"/>
        </w:rPr>
        <w:t>審二階段審查，本會先依資格及文件等進行初審，再由本會組成審查小組，就各項目審查評定，並將審查結果簽奉核定後通知各申請者。</w:t>
      </w:r>
    </w:p>
    <w:p w14:paraId="525C7A28" w14:textId="77777777" w:rsidR="000C0536" w:rsidRDefault="00036F15">
      <w:pPr>
        <w:pStyle w:val="cjk"/>
        <w:snapToGrid w:val="0"/>
        <w:spacing w:before="0"/>
        <w:ind w:left="988" w:hanging="563"/>
        <w:jc w:val="both"/>
        <w:rPr>
          <w:rFonts w:ascii="標楷體" w:eastAsia="標楷體" w:hAnsi="標楷體" w:cs="標楷體"/>
          <w:color w:val="000000"/>
          <w:sz w:val="28"/>
          <w:szCs w:val="28"/>
        </w:rPr>
      </w:pPr>
      <w:r>
        <w:rPr>
          <w:rFonts w:ascii="標楷體" w:eastAsia="標楷體" w:hAnsi="標楷體" w:cs="標楷體"/>
          <w:color w:val="000000"/>
          <w:sz w:val="28"/>
          <w:szCs w:val="28"/>
        </w:rPr>
        <w:t>(二)審查標準：</w:t>
      </w:r>
    </w:p>
    <w:p w14:paraId="40C7347C" w14:textId="77777777" w:rsidR="000C0536" w:rsidRDefault="00036F15">
      <w:pPr>
        <w:pStyle w:val="cjk"/>
        <w:numPr>
          <w:ilvl w:val="0"/>
          <w:numId w:val="23"/>
        </w:numPr>
        <w:snapToGrid w:val="0"/>
        <w:spacing w:before="0"/>
        <w:ind w:left="993"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客家學術研究計畫之推動：就計畫主持人近五年之研究成就及其與客家之關聯度、計畫內容之前瞻性及創新性進行審酌；至整合型研究計畫另就計畫整合之必要性(總體目標、整體分工合作架構、各子計畫間之相關性及整合程度)、人力配合度(總計畫主持人之協調領導能力、各子計畫主持人之專業能力及合作諧和性)、資源之整合等綜合評量。必要時得邀請計畫主持人蒞會簡報。</w:t>
      </w:r>
    </w:p>
    <w:p w14:paraId="35355EBA" w14:textId="77777777" w:rsidR="000C0536" w:rsidRDefault="00036F15">
      <w:pPr>
        <w:pStyle w:val="cjk"/>
        <w:numPr>
          <w:ilvl w:val="0"/>
          <w:numId w:val="11"/>
        </w:numPr>
        <w:snapToGrid w:val="0"/>
        <w:spacing w:before="0"/>
        <w:ind w:left="993"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客家課程之開設：就課程單元規劃是否符合本會施政重點、課程師資及外聘講座安排適切性、課程內容規劃及相關資源連結之多元豐富度、申請學校過去執行相關計畫之經驗與成果等綜合評量。</w:t>
      </w:r>
    </w:p>
    <w:p w14:paraId="5B7FCBB4" w14:textId="77777777" w:rsidR="000C0536" w:rsidRDefault="00036F15">
      <w:pPr>
        <w:pStyle w:val="cjk"/>
        <w:numPr>
          <w:ilvl w:val="0"/>
          <w:numId w:val="11"/>
        </w:numPr>
        <w:snapToGrid w:val="0"/>
        <w:spacing w:before="0"/>
        <w:ind w:left="993"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國內外客家知識體系發展之交流：就計畫內容是否周詳完善、對國內客家學術研究水準提升、客家知識體系發展及促進國際交流助益等綜合評量。</w:t>
      </w:r>
    </w:p>
    <w:p w14:paraId="50B692D4" w14:textId="77777777" w:rsidR="000C0536" w:rsidRDefault="00036F15">
      <w:pPr>
        <w:pStyle w:val="cjk"/>
        <w:numPr>
          <w:ilvl w:val="0"/>
          <w:numId w:val="11"/>
        </w:numPr>
        <w:snapToGrid w:val="0"/>
        <w:spacing w:before="0"/>
        <w:ind w:left="993"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客家研究全時博士生：審查學校推薦人員條件資格是否符合。</w:t>
      </w:r>
    </w:p>
    <w:p w14:paraId="072BB213" w14:textId="77777777" w:rsidR="000C0536" w:rsidRDefault="00036F15">
      <w:pPr>
        <w:pStyle w:val="cjk"/>
        <w:numPr>
          <w:ilvl w:val="0"/>
          <w:numId w:val="11"/>
        </w:numPr>
        <w:snapToGrid w:val="0"/>
        <w:spacing w:before="0"/>
        <w:ind w:left="993" w:hanging="284"/>
        <w:jc w:val="both"/>
        <w:rPr>
          <w:rFonts w:ascii="標楷體" w:eastAsia="標楷體" w:hAnsi="標楷體" w:cs="標楷體"/>
          <w:color w:val="000000"/>
          <w:sz w:val="28"/>
          <w:szCs w:val="28"/>
        </w:rPr>
      </w:pPr>
      <w:r>
        <w:rPr>
          <w:rFonts w:ascii="標楷體" w:eastAsia="標楷體" w:hAnsi="標楷體" w:cs="標楷體"/>
          <w:color w:val="000000"/>
          <w:sz w:val="28"/>
          <w:szCs w:val="28"/>
        </w:rPr>
        <w:t>博士後研究人員之獎助：就計畫內容是否周詳完善、獎助人員條件資格是否符合及未來發展潛力等要項綜合評量。</w:t>
      </w:r>
    </w:p>
    <w:p w14:paraId="325B3B53" w14:textId="77777777" w:rsidR="000C0536" w:rsidRDefault="00036F15">
      <w:pPr>
        <w:pStyle w:val="cjk"/>
        <w:numPr>
          <w:ilvl w:val="0"/>
          <w:numId w:val="5"/>
        </w:numPr>
        <w:snapToGrid w:val="0"/>
        <w:spacing w:before="0"/>
        <w:ind w:left="573" w:hanging="573"/>
        <w:jc w:val="both"/>
        <w:rPr>
          <w:rFonts w:ascii="標楷體" w:eastAsia="標楷體" w:hAnsi="標楷體" w:cs="標楷體"/>
          <w:color w:val="000000"/>
          <w:sz w:val="28"/>
          <w:szCs w:val="28"/>
        </w:rPr>
      </w:pPr>
      <w:r>
        <w:rPr>
          <w:rFonts w:ascii="標楷體" w:eastAsia="標楷體" w:hAnsi="標楷體" w:cs="標楷體"/>
          <w:color w:val="000000"/>
          <w:sz w:val="28"/>
          <w:szCs w:val="28"/>
        </w:rPr>
        <w:t>經費撥付及核銷</w:t>
      </w:r>
    </w:p>
    <w:p w14:paraId="70FFB05F" w14:textId="77777777"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)當年度計畫獎勵補助經費</w:t>
      </w:r>
      <w:proofErr w:type="gramStart"/>
      <w:r>
        <w:rPr>
          <w:rFonts w:ascii="標楷體" w:eastAsia="標楷體" w:hAnsi="標楷體" w:cs="標楷體"/>
          <w:color w:val="000000"/>
          <w:sz w:val="28"/>
          <w:szCs w:val="28"/>
        </w:rPr>
        <w:t>採</w:t>
      </w:r>
      <w:proofErr w:type="gramEnd"/>
      <w:r>
        <w:rPr>
          <w:rFonts w:ascii="標楷體" w:eastAsia="標楷體" w:hAnsi="標楷體" w:cs="標楷體"/>
          <w:color w:val="000000"/>
          <w:sz w:val="28"/>
          <w:szCs w:val="28"/>
        </w:rPr>
        <w:t>結案金額一次性撥付方式為原則，經核准之申請獎勵補助案，除跨年度計畫外，</w:t>
      </w:r>
      <w:proofErr w:type="gramStart"/>
      <w:r>
        <w:rPr>
          <w:rFonts w:ascii="標楷體" w:eastAsia="標楷體" w:hAnsi="標楷體" w:cs="標楷體"/>
          <w:color w:val="000000"/>
          <w:sz w:val="28"/>
          <w:szCs w:val="28"/>
        </w:rPr>
        <w:t>均須於</w:t>
      </w:r>
      <w:proofErr w:type="gramEnd"/>
      <w:r>
        <w:rPr>
          <w:rFonts w:ascii="標楷體" w:eastAsia="標楷體" w:hAnsi="標楷體" w:cs="標楷體"/>
          <w:color w:val="000000"/>
          <w:sz w:val="28"/>
          <w:szCs w:val="28"/>
        </w:rPr>
        <w:t>當年度辦理結案，受獎勵補助者須於當年度十二月十日前辦理核銷，逾期請款且未事先報本會核備者，本會得撤銷其獎勵補助。</w:t>
      </w:r>
    </w:p>
    <w:p w14:paraId="1C1E28D2" w14:textId="77777777"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(二)多年期或跨年度計畫</w:t>
      </w:r>
      <w:proofErr w:type="gramStart"/>
      <w:r>
        <w:rPr>
          <w:rFonts w:ascii="標楷體" w:eastAsia="標楷體" w:hAnsi="標楷體" w:cs="標楷體"/>
          <w:color w:val="000000"/>
          <w:sz w:val="28"/>
          <w:szCs w:val="28"/>
        </w:rPr>
        <w:t>採</w:t>
      </w:r>
      <w:proofErr w:type="gramEnd"/>
      <w:r>
        <w:rPr>
          <w:rFonts w:ascii="標楷體" w:eastAsia="標楷體" w:hAnsi="標楷體" w:cs="標楷體"/>
          <w:color w:val="000000"/>
          <w:sz w:val="28"/>
          <w:szCs w:val="28"/>
        </w:rPr>
        <w:t>分期撥付，受獎勵補助者應於各期審查期限內向本會請款，未於計畫期程內辦理核銷而逾當年會計年</w:t>
      </w:r>
      <w:r>
        <w:rPr>
          <w:rFonts w:ascii="標楷體" w:eastAsia="標楷體" w:hAnsi="標楷體" w:cs="標楷體"/>
          <w:color w:val="000000"/>
          <w:sz w:val="28"/>
          <w:szCs w:val="28"/>
        </w:rPr>
        <w:lastRenderedPageBreak/>
        <w:t>度者，經費不予保留。各年度所需經費如未獲立法院審議通過或經部分刪減，本會得依審議</w:t>
      </w:r>
      <w:proofErr w:type="gramStart"/>
      <w:r>
        <w:rPr>
          <w:rFonts w:ascii="標楷體" w:eastAsia="標楷體" w:hAnsi="標楷體" w:cs="標楷體"/>
          <w:color w:val="000000"/>
          <w:sz w:val="28"/>
          <w:szCs w:val="28"/>
        </w:rPr>
        <w:t>結果調減獎勵</w:t>
      </w:r>
      <w:proofErr w:type="gramEnd"/>
      <w:r>
        <w:rPr>
          <w:rFonts w:ascii="標楷體" w:eastAsia="標楷體" w:hAnsi="標楷體" w:cs="標楷體"/>
          <w:color w:val="000000"/>
          <w:sz w:val="28"/>
          <w:szCs w:val="28"/>
        </w:rPr>
        <w:t>補助經費。</w:t>
      </w:r>
    </w:p>
    <w:p w14:paraId="4C10C0F4" w14:textId="77777777" w:rsidR="000C0536" w:rsidRDefault="00036F15">
      <w:pPr>
        <w:pStyle w:val="cjk"/>
        <w:numPr>
          <w:ilvl w:val="0"/>
          <w:numId w:val="24"/>
        </w:numPr>
        <w:snapToGrid w:val="0"/>
        <w:spacing w:before="0"/>
        <w:ind w:hanging="6533"/>
        <w:jc w:val="both"/>
        <w:rPr>
          <w:rFonts w:ascii="標楷體" w:eastAsia="標楷體" w:hAnsi="標楷體" w:cs="標楷體"/>
          <w:color w:val="000000"/>
          <w:sz w:val="28"/>
          <w:szCs w:val="28"/>
        </w:rPr>
      </w:pPr>
      <w:r>
        <w:rPr>
          <w:rFonts w:ascii="標楷體" w:eastAsia="標楷體" w:hAnsi="標楷體" w:cs="標楷體"/>
          <w:color w:val="000000"/>
          <w:sz w:val="28"/>
          <w:szCs w:val="28"/>
        </w:rPr>
        <w:t>一年期計畫(跨年度)：</w:t>
      </w:r>
    </w:p>
    <w:p w14:paraId="39C7211D" w14:textId="77777777" w:rsidR="000C0536" w:rsidRDefault="00036F15">
      <w:pPr>
        <w:pStyle w:val="cjk"/>
        <w:numPr>
          <w:ilvl w:val="1"/>
          <w:numId w:val="12"/>
        </w:numPr>
        <w:snapToGrid w:val="0"/>
        <w:spacing w:before="0"/>
        <w:ind w:left="1418" w:hanging="83"/>
        <w:jc w:val="both"/>
        <w:rPr>
          <w:rFonts w:ascii="標楷體" w:eastAsia="標楷體" w:hAnsi="標楷體" w:cs="標楷體"/>
          <w:color w:val="000000"/>
          <w:sz w:val="28"/>
          <w:szCs w:val="28"/>
        </w:rPr>
      </w:pPr>
      <w:r>
        <w:rPr>
          <w:rFonts w:ascii="標楷體" w:eastAsia="標楷體" w:hAnsi="標楷體" w:cs="標楷體"/>
          <w:color w:val="000000"/>
          <w:sz w:val="28"/>
          <w:szCs w:val="28"/>
        </w:rPr>
        <w:t>第一期款：受獎勵補助者應於收到本會同意獎勵補助函後，檢具收（領）據並註明獎勵補助款撥款資料（戶名、銀行及分行名稱、帳號），函送本會申請撥付核定獎勵補助金額之百分之四十。</w:t>
      </w:r>
    </w:p>
    <w:p w14:paraId="274E3286" w14:textId="77777777" w:rsidR="000C0536" w:rsidRDefault="00036F15">
      <w:pPr>
        <w:pStyle w:val="cjk"/>
        <w:numPr>
          <w:ilvl w:val="1"/>
          <w:numId w:val="12"/>
        </w:numPr>
        <w:snapToGrid w:val="0"/>
        <w:spacing w:before="0"/>
        <w:ind w:left="1418" w:hanging="83"/>
        <w:jc w:val="both"/>
        <w:rPr>
          <w:rFonts w:ascii="標楷體" w:eastAsia="標楷體" w:hAnsi="標楷體" w:cs="標楷體"/>
          <w:color w:val="000000"/>
          <w:sz w:val="28"/>
          <w:szCs w:val="28"/>
        </w:rPr>
      </w:pPr>
      <w:r>
        <w:rPr>
          <w:rFonts w:ascii="標楷體" w:eastAsia="標楷體" w:hAnsi="標楷體" w:cs="標楷體"/>
          <w:color w:val="000000"/>
          <w:sz w:val="28"/>
          <w:szCs w:val="28"/>
        </w:rPr>
        <w:t>第二期款：受獎勵補助者應於次年度三月三十一日前，檢具收（領）據及期中執行進度，函送本會申請暫撥付核定獎勵補助金額之百分之五十。</w:t>
      </w:r>
    </w:p>
    <w:p w14:paraId="7DF5021D" w14:textId="77777777" w:rsidR="000C0536" w:rsidRDefault="00036F15">
      <w:pPr>
        <w:pStyle w:val="cjk"/>
        <w:numPr>
          <w:ilvl w:val="1"/>
          <w:numId w:val="12"/>
        </w:numPr>
        <w:snapToGrid w:val="0"/>
        <w:spacing w:before="0"/>
        <w:ind w:left="1418" w:hanging="83"/>
        <w:jc w:val="both"/>
        <w:rPr>
          <w:rFonts w:ascii="標楷體" w:eastAsia="標楷體" w:hAnsi="標楷體" w:cs="標楷體"/>
          <w:color w:val="000000"/>
          <w:sz w:val="28"/>
          <w:szCs w:val="28"/>
        </w:rPr>
      </w:pPr>
      <w:r>
        <w:rPr>
          <w:rFonts w:ascii="標楷體" w:eastAsia="標楷體" w:hAnsi="標楷體" w:cs="標楷體"/>
          <w:color w:val="000000"/>
          <w:sz w:val="28"/>
          <w:szCs w:val="28"/>
        </w:rPr>
        <w:t>尾款：受獎勵補助者應於計畫執行完成三個月內(至遲不得晚於十二月十日)，檢具尾款收（領）據、原始憑證及成果報告書等資料送本會辦理核銷；研究計畫另應</w:t>
      </w:r>
      <w:proofErr w:type="gramStart"/>
      <w:r>
        <w:rPr>
          <w:rFonts w:ascii="標楷體" w:eastAsia="標楷體" w:hAnsi="標楷體" w:cs="標楷體"/>
          <w:color w:val="000000"/>
          <w:sz w:val="28"/>
          <w:szCs w:val="28"/>
        </w:rPr>
        <w:t>檢附每項</w:t>
      </w:r>
      <w:proofErr w:type="gramEnd"/>
      <w:r>
        <w:rPr>
          <w:rFonts w:ascii="標楷體" w:eastAsia="標楷體" w:hAnsi="標楷體" w:cs="標楷體"/>
          <w:color w:val="000000"/>
          <w:sz w:val="28"/>
          <w:szCs w:val="28"/>
        </w:rPr>
        <w:t>計畫約三千字之成果摘要。</w:t>
      </w:r>
    </w:p>
    <w:p w14:paraId="3B5EFEA8" w14:textId="77777777" w:rsidR="000C0536" w:rsidRDefault="00036F15">
      <w:pPr>
        <w:pStyle w:val="cjk"/>
        <w:numPr>
          <w:ilvl w:val="0"/>
          <w:numId w:val="12"/>
        </w:numPr>
        <w:snapToGrid w:val="0"/>
        <w:spacing w:before="0"/>
        <w:ind w:left="993" w:hanging="284"/>
        <w:jc w:val="both"/>
        <w:rPr>
          <w:rFonts w:ascii="標楷體" w:eastAsia="標楷體" w:hAnsi="標楷體" w:cs="標楷體"/>
          <w:sz w:val="28"/>
          <w:szCs w:val="28"/>
        </w:rPr>
      </w:pPr>
      <w:r>
        <w:rPr>
          <w:rFonts w:ascii="標楷體" w:eastAsia="標楷體" w:hAnsi="標楷體" w:cs="標楷體"/>
          <w:sz w:val="28"/>
          <w:szCs w:val="28"/>
        </w:rPr>
        <w:t>多年期計畫：</w:t>
      </w:r>
    </w:p>
    <w:p w14:paraId="465C5111" w14:textId="77777777" w:rsidR="000C0536" w:rsidRDefault="00036F15">
      <w:pPr>
        <w:pStyle w:val="cjk"/>
        <w:numPr>
          <w:ilvl w:val="1"/>
          <w:numId w:val="12"/>
        </w:numPr>
        <w:snapToGrid w:val="0"/>
        <w:spacing w:before="0"/>
        <w:ind w:left="1418" w:hanging="83"/>
        <w:jc w:val="both"/>
        <w:rPr>
          <w:rFonts w:ascii="標楷體" w:eastAsia="標楷體" w:hAnsi="標楷體" w:cs="標楷體"/>
          <w:color w:val="000000"/>
          <w:sz w:val="28"/>
          <w:szCs w:val="28"/>
        </w:rPr>
      </w:pPr>
      <w:r>
        <w:rPr>
          <w:rFonts w:ascii="標楷體" w:eastAsia="標楷體" w:hAnsi="標楷體" w:cs="標楷體"/>
          <w:color w:val="000000"/>
          <w:sz w:val="28"/>
          <w:szCs w:val="28"/>
        </w:rPr>
        <w:t>第一期款：受獎勵補助者應於收到本會同意獎勵補助函後，檢具收（領）據並註明獎勵補助款撥款資料（戶名、銀行及分行名稱、帳號），以公函向本會申請撥付核定獎勵補助金額之百分之三十。</w:t>
      </w:r>
    </w:p>
    <w:p w14:paraId="5E9ED171" w14:textId="77777777" w:rsidR="000C0536" w:rsidRDefault="00036F15">
      <w:pPr>
        <w:pStyle w:val="cjk"/>
        <w:numPr>
          <w:ilvl w:val="1"/>
          <w:numId w:val="12"/>
        </w:numPr>
        <w:snapToGrid w:val="0"/>
        <w:spacing w:before="0"/>
        <w:ind w:left="1418" w:hanging="83"/>
        <w:jc w:val="both"/>
        <w:rPr>
          <w:rFonts w:ascii="標楷體" w:eastAsia="標楷體" w:hAnsi="標楷體" w:cs="標楷體"/>
          <w:color w:val="000000"/>
          <w:sz w:val="28"/>
          <w:szCs w:val="28"/>
        </w:rPr>
      </w:pPr>
      <w:r>
        <w:rPr>
          <w:rFonts w:ascii="標楷體" w:eastAsia="標楷體" w:hAnsi="標楷體" w:cs="標楷體"/>
          <w:color w:val="000000"/>
          <w:sz w:val="28"/>
          <w:szCs w:val="28"/>
        </w:rPr>
        <w:t>第二期款：受獎勵補助者應於次年度三月三十一日前，檢具收（領）據及第一年期期中執行進度，函送本會申請暫撥付核定獎勵補助金額之百分之五十。</w:t>
      </w:r>
      <w:proofErr w:type="gramStart"/>
      <w:r>
        <w:rPr>
          <w:rFonts w:ascii="標楷體" w:eastAsia="標楷體" w:hAnsi="標楷體" w:cs="標楷體"/>
          <w:color w:val="000000"/>
          <w:sz w:val="28"/>
          <w:szCs w:val="28"/>
        </w:rPr>
        <w:t>前開暫撥付</w:t>
      </w:r>
      <w:proofErr w:type="gramEnd"/>
      <w:r>
        <w:rPr>
          <w:rFonts w:ascii="標楷體" w:eastAsia="標楷體" w:hAnsi="標楷體" w:cs="標楷體"/>
          <w:color w:val="000000"/>
          <w:sz w:val="28"/>
          <w:szCs w:val="28"/>
        </w:rPr>
        <w:t>之經費應於次年度十二月十日前提送第一年期成果報告及第二年期期中執行進度，辦理經費轉正。</w:t>
      </w:r>
    </w:p>
    <w:p w14:paraId="0DD5B4D8" w14:textId="77777777" w:rsidR="000C0536" w:rsidRDefault="00036F15">
      <w:pPr>
        <w:pStyle w:val="cjk"/>
        <w:numPr>
          <w:ilvl w:val="1"/>
          <w:numId w:val="12"/>
        </w:numPr>
        <w:snapToGrid w:val="0"/>
        <w:spacing w:before="0"/>
        <w:ind w:left="1418" w:hanging="83"/>
        <w:jc w:val="both"/>
        <w:rPr>
          <w:rFonts w:ascii="標楷體" w:eastAsia="標楷體" w:hAnsi="標楷體" w:cs="標楷體"/>
          <w:color w:val="000000"/>
          <w:sz w:val="28"/>
          <w:szCs w:val="28"/>
        </w:rPr>
      </w:pPr>
      <w:r>
        <w:rPr>
          <w:rFonts w:ascii="標楷體" w:eastAsia="標楷體" w:hAnsi="標楷體" w:cs="標楷體"/>
          <w:color w:val="000000"/>
          <w:sz w:val="28"/>
          <w:szCs w:val="28"/>
        </w:rPr>
        <w:t>尾款：受獎勵補助者應於計畫執行完成三個月內(至遲不得晚於十二月十日)，檢具尾款收（領）據、原始憑證及完整成果報告書等資料送本會辦理核銷；研究計畫另應</w:t>
      </w:r>
      <w:proofErr w:type="gramStart"/>
      <w:r>
        <w:rPr>
          <w:rFonts w:ascii="標楷體" w:eastAsia="標楷體" w:hAnsi="標楷體" w:cs="標楷體"/>
          <w:color w:val="000000"/>
          <w:sz w:val="28"/>
          <w:szCs w:val="28"/>
        </w:rPr>
        <w:t>檢附每項</w:t>
      </w:r>
      <w:proofErr w:type="gramEnd"/>
      <w:r>
        <w:rPr>
          <w:rFonts w:ascii="標楷體" w:eastAsia="標楷體" w:hAnsi="標楷體" w:cs="標楷體"/>
          <w:color w:val="000000"/>
          <w:sz w:val="28"/>
          <w:szCs w:val="28"/>
        </w:rPr>
        <w:t>計畫約五千字之成果摘要。</w:t>
      </w:r>
    </w:p>
    <w:p w14:paraId="5A877F4F" w14:textId="77777777"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三)受獎勵補助案件如為經費新臺幣三十萬元以下之跨年度計畫，本會得分二期方式撥付，第一期款申請撥付核定獎勵補助金額之百分之五十；尾款應於計畫執行完成三個月內申請撥付；其各期應檢具資料及核銷方式同以上規定。</w:t>
      </w:r>
    </w:p>
    <w:p w14:paraId="1B2BE66C" w14:textId="77777777"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(四)本會獎勵補助計畫</w:t>
      </w:r>
      <w:proofErr w:type="gramStart"/>
      <w:r>
        <w:rPr>
          <w:rFonts w:ascii="標楷體" w:eastAsia="標楷體" w:hAnsi="標楷體" w:cs="標楷體"/>
          <w:color w:val="000000"/>
          <w:sz w:val="28"/>
          <w:szCs w:val="28"/>
        </w:rPr>
        <w:t>採</w:t>
      </w:r>
      <w:proofErr w:type="gramEnd"/>
      <w:r>
        <w:rPr>
          <w:rFonts w:ascii="標楷體" w:eastAsia="標楷體" w:hAnsi="標楷體" w:cs="標楷體"/>
          <w:color w:val="000000"/>
          <w:sz w:val="28"/>
          <w:szCs w:val="28"/>
        </w:rPr>
        <w:t>原始憑證實施就地查核者，受獎勵補助機構應依照會計法、審計法等相關規定加強內部審核及妥為保管原始憑證，以備審計機關及本會派員查核，並於最後一期經費檢</w:t>
      </w:r>
      <w:proofErr w:type="gramStart"/>
      <w:r>
        <w:rPr>
          <w:rFonts w:ascii="標楷體" w:eastAsia="標楷體" w:hAnsi="標楷體" w:cs="標楷體"/>
          <w:color w:val="000000"/>
          <w:sz w:val="28"/>
          <w:szCs w:val="28"/>
        </w:rPr>
        <w:t>附經主</w:t>
      </w:r>
      <w:proofErr w:type="gramEnd"/>
      <w:r>
        <w:rPr>
          <w:rFonts w:ascii="標楷體" w:eastAsia="標楷體" w:hAnsi="標楷體" w:cs="標楷體"/>
          <w:color w:val="000000"/>
          <w:sz w:val="28"/>
          <w:szCs w:val="28"/>
        </w:rPr>
        <w:t>(會)計單位認證之總經費支出明細表（應敘明獲獎勵補助經費執行項目及金額明細）一份函送本會辦理結報。</w:t>
      </w:r>
    </w:p>
    <w:p w14:paraId="7E338636" w14:textId="77777777" w:rsidR="000C0536" w:rsidRDefault="00036F15">
      <w:pPr>
        <w:pStyle w:val="cjk"/>
        <w:numPr>
          <w:ilvl w:val="0"/>
          <w:numId w:val="5"/>
        </w:numPr>
        <w:snapToGrid w:val="0"/>
        <w:spacing w:before="0"/>
        <w:ind w:left="573" w:hanging="573"/>
        <w:jc w:val="both"/>
        <w:rPr>
          <w:rFonts w:ascii="標楷體" w:eastAsia="標楷體" w:hAnsi="標楷體" w:cs="標楷體"/>
          <w:color w:val="000000"/>
          <w:sz w:val="28"/>
          <w:szCs w:val="28"/>
        </w:rPr>
      </w:pPr>
      <w:r>
        <w:rPr>
          <w:rFonts w:ascii="標楷體" w:eastAsia="標楷體" w:hAnsi="標楷體" w:cs="標楷體"/>
          <w:color w:val="000000"/>
          <w:sz w:val="28"/>
          <w:szCs w:val="28"/>
        </w:rPr>
        <w:t>注意事項</w:t>
      </w:r>
    </w:p>
    <w:p w14:paraId="19B0C2AD" w14:textId="77777777"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)獎勵補助款應專款專用不得挪作其他用途。</w:t>
      </w:r>
    </w:p>
    <w:p w14:paraId="2D292078" w14:textId="77777777"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(二)獎勵補助經費以立法院通過之預算額度為上限，若預算額度有所刪減，則核定之獎勵補助經費得依比例調整。</w:t>
      </w:r>
    </w:p>
    <w:p w14:paraId="1DCF6939" w14:textId="77777777"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(三)本會獎勵補助款為經常門預算，不得用於土地取得(含租賃)、建築物新建及設備購置費用等，受獎勵補助者應依預算執行相關法令辦理。</w:t>
      </w:r>
    </w:p>
    <w:p w14:paraId="39046A14" w14:textId="77777777"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(四)受獎勵補助者應為計畫相關執行人，如有違反，本會得撤銷其獎勵補助，並追繳已領獎勵補助款，逾期未</w:t>
      </w:r>
      <w:proofErr w:type="gramStart"/>
      <w:r>
        <w:rPr>
          <w:rFonts w:ascii="標楷體" w:eastAsia="標楷體" w:hAnsi="標楷體" w:cs="標楷體"/>
          <w:color w:val="000000"/>
          <w:sz w:val="28"/>
          <w:szCs w:val="28"/>
        </w:rPr>
        <w:t>繳回者</w:t>
      </w:r>
      <w:proofErr w:type="gramEnd"/>
      <w:r>
        <w:rPr>
          <w:rFonts w:ascii="標楷體" w:eastAsia="標楷體" w:hAnsi="標楷體" w:cs="標楷體"/>
          <w:color w:val="000000"/>
          <w:sz w:val="28"/>
          <w:szCs w:val="28"/>
        </w:rPr>
        <w:t>，移送法院強制執行。</w:t>
      </w:r>
    </w:p>
    <w:p w14:paraId="796647D8" w14:textId="77777777"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(五)同一申請人獲本會核定獎勵補助且支領有計畫主持人費者，原則以二案為限。</w:t>
      </w:r>
    </w:p>
    <w:p w14:paraId="63DF2DB7" w14:textId="77777777"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(六)計畫接受獎勵補助逾期尚未結案者，原則不得再行提出申請，如再提出申請者，本會得不予受理。</w:t>
      </w:r>
    </w:p>
    <w:p w14:paraId="03E9B640" w14:textId="77777777"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(七)申請者於申請本會獎勵補助</w:t>
      </w:r>
      <w:proofErr w:type="gramStart"/>
      <w:r>
        <w:rPr>
          <w:rFonts w:ascii="標楷體" w:eastAsia="標楷體" w:hAnsi="標楷體" w:cs="標楷體"/>
          <w:color w:val="000000"/>
          <w:sz w:val="28"/>
          <w:szCs w:val="28"/>
        </w:rPr>
        <w:t>期間，</w:t>
      </w:r>
      <w:proofErr w:type="gramEnd"/>
      <w:r>
        <w:rPr>
          <w:rFonts w:ascii="標楷體" w:eastAsia="標楷體" w:hAnsi="標楷體" w:cs="標楷體"/>
          <w:color w:val="000000"/>
          <w:sz w:val="28"/>
          <w:szCs w:val="28"/>
        </w:rPr>
        <w:t>如有向其他單位申請本案之獎勵補助並獲核定者，</w:t>
      </w:r>
      <w:proofErr w:type="gramStart"/>
      <w:r>
        <w:rPr>
          <w:rFonts w:ascii="標楷體" w:eastAsia="標楷體" w:hAnsi="標楷體" w:cs="標楷體"/>
          <w:color w:val="000000"/>
          <w:sz w:val="28"/>
          <w:szCs w:val="28"/>
        </w:rPr>
        <w:t>應函知本</w:t>
      </w:r>
      <w:proofErr w:type="gramEnd"/>
      <w:r>
        <w:rPr>
          <w:rFonts w:ascii="標楷體" w:eastAsia="標楷體" w:hAnsi="標楷體" w:cs="標楷體"/>
          <w:color w:val="000000"/>
          <w:sz w:val="28"/>
          <w:szCs w:val="28"/>
        </w:rPr>
        <w:t>會。同時向二個以上政府機關申請時，應詳列全部經費內容及申請各機關獎勵補助項目、金額。</w:t>
      </w:r>
    </w:p>
    <w:p w14:paraId="380176E3" w14:textId="77777777"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(八)受獎勵補助者接受本會及其他政府機關獎勵補助，其合計之獎勵補助金額占計畫總經費半數以上，且獎勵補助金額在新臺幣</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百萬元以上，應依政府採購法辦理採購，並通知本會及其他獎勵補助機關依規定辦理監督。</w:t>
      </w:r>
    </w:p>
    <w:p w14:paraId="2B3AC0CD" w14:textId="77777777"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(九)有關獎勵補助之所得稅扣款，由受獎勵補助者依規定處理並負其責任。</w:t>
      </w:r>
    </w:p>
    <w:p w14:paraId="08034641" w14:textId="77777777"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(十)客家學術研究計畫受獎勵補助者應於接獲本會函復同意獎勵補助二十日內，依審查意見修正計畫書內容，並填具政府研究資訊系統(簡稱GRB)研究計畫摘要及檢送修正計畫書三份，函送本會辦理追蹤管制事宜。</w:t>
      </w:r>
    </w:p>
    <w:p w14:paraId="00AACD8F" w14:textId="77777777"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十一)受獎勵補助者應配合GRB系統填報執行進度，屬一年期研究計畫者，應於當年十二月五日前填報期中報告，並於次年八月三十一日前填報結案報告；屬二年期研究計畫者，應於第一年十二月五日前填報第一年期中執行成果報告，並於次年八月三十一日前填報第一年結案報告，第二年亦同，惟計畫完整執行成果得於完成三個月內填報，二者均應於計畫結束後配合本會進行成果發表。</w:t>
      </w:r>
    </w:p>
    <w:p w14:paraId="339CA54A" w14:textId="77777777"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(十二)研究成果報告書寫方式，原則以中文為主，若以外文撰寫，於申請時須附中文提要。</w:t>
      </w:r>
    </w:p>
    <w:p w14:paraId="1B7DE685" w14:textId="77777777" w:rsidR="000C0536" w:rsidRDefault="00036F15">
      <w:pPr>
        <w:pStyle w:val="cjk"/>
        <w:snapToGrid w:val="0"/>
        <w:spacing w:before="0"/>
        <w:ind w:left="991" w:hanging="566"/>
        <w:jc w:val="both"/>
        <w:rPr>
          <w:rFonts w:ascii="標楷體" w:eastAsia="標楷體" w:hAnsi="標楷體" w:cs="標楷體"/>
          <w:color w:val="000000"/>
          <w:sz w:val="28"/>
          <w:szCs w:val="28"/>
        </w:rPr>
      </w:pPr>
      <w:r>
        <w:rPr>
          <w:rFonts w:ascii="標楷體" w:eastAsia="標楷體" w:hAnsi="標楷體" w:cs="標楷體"/>
          <w:color w:val="000000"/>
          <w:sz w:val="28"/>
          <w:szCs w:val="28"/>
        </w:rPr>
        <w:t>(十三)受獎勵補助者於研究計畫之執行階段、撰寫之研究成果報告若發現有違反本要點規定、學術倫理行為或相關法令，經本會</w:t>
      </w:r>
      <w:r>
        <w:rPr>
          <w:rFonts w:ascii="標楷體" w:eastAsia="標楷體" w:hAnsi="標楷體" w:cs="標楷體"/>
          <w:color w:val="000000"/>
          <w:sz w:val="28"/>
          <w:szCs w:val="28"/>
        </w:rPr>
        <w:lastRenderedPageBreak/>
        <w:t>客家學術發展委員會會議決議，並</w:t>
      </w:r>
      <w:proofErr w:type="gramStart"/>
      <w:r>
        <w:rPr>
          <w:rFonts w:ascii="標楷體" w:eastAsia="標楷體" w:hAnsi="標楷體" w:cs="標楷體"/>
          <w:color w:val="000000"/>
          <w:sz w:val="28"/>
          <w:szCs w:val="28"/>
        </w:rPr>
        <w:t>簽奉本會</w:t>
      </w:r>
      <w:proofErr w:type="gramEnd"/>
      <w:r>
        <w:rPr>
          <w:rFonts w:ascii="標楷體" w:eastAsia="標楷體" w:hAnsi="標楷體" w:cs="標楷體"/>
          <w:color w:val="000000"/>
          <w:sz w:val="28"/>
          <w:szCs w:val="28"/>
        </w:rPr>
        <w:t>主任委員核定後得撤銷其獎勵補助，並追繳全部或部分已撥付款項，且於二年內不得再申請獎勵補助。</w:t>
      </w:r>
    </w:p>
    <w:p w14:paraId="48014B1A" w14:textId="77777777" w:rsidR="000C0536" w:rsidRDefault="00036F15">
      <w:pPr>
        <w:pStyle w:val="cjk"/>
        <w:numPr>
          <w:ilvl w:val="0"/>
          <w:numId w:val="5"/>
        </w:numPr>
        <w:snapToGrid w:val="0"/>
        <w:spacing w:before="0"/>
        <w:jc w:val="both"/>
        <w:rPr>
          <w:rFonts w:ascii="標楷體" w:eastAsia="標楷體" w:hAnsi="標楷體" w:cs="標楷體"/>
          <w:color w:val="000000"/>
          <w:sz w:val="28"/>
          <w:szCs w:val="28"/>
        </w:rPr>
      </w:pPr>
      <w:r>
        <w:rPr>
          <w:rFonts w:ascii="標楷體" w:eastAsia="標楷體" w:hAnsi="標楷體" w:cs="標楷體"/>
          <w:color w:val="000000"/>
          <w:sz w:val="28"/>
          <w:szCs w:val="28"/>
        </w:rPr>
        <w:t>政策性獎勵補助，得不受第四點、第五點及第六點之限制，於</w:t>
      </w:r>
      <w:proofErr w:type="gramStart"/>
      <w:r>
        <w:rPr>
          <w:rFonts w:ascii="標楷體" w:eastAsia="標楷體" w:hAnsi="標楷體" w:cs="標楷體"/>
          <w:color w:val="000000"/>
          <w:sz w:val="28"/>
          <w:szCs w:val="28"/>
        </w:rPr>
        <w:t>簽奉本會</w:t>
      </w:r>
      <w:proofErr w:type="gramEnd"/>
      <w:r>
        <w:rPr>
          <w:rFonts w:ascii="標楷體" w:eastAsia="標楷體" w:hAnsi="標楷體" w:cs="標楷體"/>
          <w:color w:val="000000"/>
          <w:sz w:val="28"/>
          <w:szCs w:val="28"/>
        </w:rPr>
        <w:t>主任委員核定後辦理。</w:t>
      </w:r>
    </w:p>
    <w:p w14:paraId="74AB1147" w14:textId="77777777" w:rsidR="000C0536" w:rsidRDefault="00036F15">
      <w:pPr>
        <w:pStyle w:val="cjk"/>
        <w:numPr>
          <w:ilvl w:val="0"/>
          <w:numId w:val="5"/>
        </w:numPr>
        <w:snapToGrid w:val="0"/>
        <w:spacing w:before="0"/>
        <w:jc w:val="both"/>
        <w:rPr>
          <w:rFonts w:ascii="標楷體" w:eastAsia="標楷體" w:hAnsi="標楷體" w:cs="標楷體"/>
          <w:color w:val="000000"/>
          <w:sz w:val="28"/>
          <w:szCs w:val="28"/>
        </w:rPr>
      </w:pPr>
      <w:r>
        <w:rPr>
          <w:rFonts w:ascii="標楷體" w:eastAsia="標楷體" w:hAnsi="標楷體" w:cs="標楷體"/>
          <w:color w:val="000000"/>
          <w:sz w:val="28"/>
          <w:szCs w:val="28"/>
        </w:rPr>
        <w:t>本要點未規定事項，依政府其他相關法令規定辦理。</w:t>
      </w:r>
    </w:p>
    <w:p w14:paraId="61C2B771" w14:textId="77777777" w:rsidR="000C0536" w:rsidRDefault="000C0536">
      <w:pPr>
        <w:pStyle w:val="cjk"/>
        <w:snapToGrid w:val="0"/>
        <w:spacing w:before="0"/>
        <w:jc w:val="both"/>
        <w:rPr>
          <w:rFonts w:ascii="標楷體" w:eastAsia="標楷體" w:hAnsi="標楷體" w:cs="標楷體"/>
          <w:b/>
          <w:bCs/>
          <w:color w:val="000000"/>
          <w:sz w:val="32"/>
          <w:szCs w:val="28"/>
        </w:rPr>
      </w:pPr>
    </w:p>
    <w:sectPr w:rsidR="000C0536">
      <w:pgSz w:w="11906" w:h="16838"/>
      <w:pgMar w:top="1417" w:right="1417"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4259D" w14:textId="77777777" w:rsidR="00431C6D" w:rsidRDefault="00431C6D">
      <w:r>
        <w:separator/>
      </w:r>
    </w:p>
  </w:endnote>
  <w:endnote w:type="continuationSeparator" w:id="0">
    <w:p w14:paraId="67C246EC" w14:textId="77777777" w:rsidR="00431C6D" w:rsidRDefault="0043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28A61" w14:textId="77777777" w:rsidR="00431C6D" w:rsidRDefault="00431C6D">
      <w:r>
        <w:rPr>
          <w:color w:val="000000"/>
        </w:rPr>
        <w:separator/>
      </w:r>
    </w:p>
  </w:footnote>
  <w:footnote w:type="continuationSeparator" w:id="0">
    <w:p w14:paraId="1F10D756" w14:textId="77777777" w:rsidR="00431C6D" w:rsidRDefault="00431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A7AC7"/>
    <w:multiLevelType w:val="multilevel"/>
    <w:tmpl w:val="ED0ED98E"/>
    <w:styleLink w:val="WW8Num8"/>
    <w:lvl w:ilvl="0">
      <w:start w:val="1"/>
      <w:numFmt w:val="decimal"/>
      <w:suff w:val="nothing"/>
      <w:lvlText w:val="%1."/>
      <w:lvlJc w:val="left"/>
      <w:pPr>
        <w:ind w:left="720" w:hanging="720"/>
      </w:pPr>
      <w:rPr>
        <w:rFonts w:ascii="標楷體" w:eastAsia="標楷體" w:hAnsi="標楷體" w:cs="標楷體"/>
        <w:kern w:val="3"/>
        <w:sz w:val="28"/>
        <w:szCs w:val="28"/>
      </w:rPr>
    </w:lvl>
    <w:lvl w:ilvl="1">
      <w:start w:val="1"/>
      <w:numFmt w:val="ideographTraditional"/>
      <w:lvlText w:val="%2、"/>
      <w:lvlJc w:val="left"/>
      <w:pPr>
        <w:ind w:left="1815" w:hanging="480"/>
      </w:pPr>
    </w:lvl>
    <w:lvl w:ilvl="2">
      <w:start w:val="1"/>
      <w:numFmt w:val="lowerRoman"/>
      <w:lvlText w:val="%3."/>
      <w:lvlJc w:val="right"/>
      <w:pPr>
        <w:ind w:left="2295" w:hanging="480"/>
      </w:pPr>
    </w:lvl>
    <w:lvl w:ilvl="3">
      <w:start w:val="1"/>
      <w:numFmt w:val="decimal"/>
      <w:lvlText w:val="%4."/>
      <w:lvlJc w:val="left"/>
      <w:pPr>
        <w:ind w:left="2775" w:hanging="480"/>
      </w:pPr>
    </w:lvl>
    <w:lvl w:ilvl="4">
      <w:start w:val="1"/>
      <w:numFmt w:val="ideographTraditional"/>
      <w:lvlText w:val="%5、"/>
      <w:lvlJc w:val="left"/>
      <w:pPr>
        <w:ind w:left="3255" w:hanging="480"/>
      </w:pPr>
    </w:lvl>
    <w:lvl w:ilvl="5">
      <w:start w:val="1"/>
      <w:numFmt w:val="lowerRoman"/>
      <w:lvlText w:val="%6."/>
      <w:lvlJc w:val="right"/>
      <w:pPr>
        <w:ind w:left="3735" w:hanging="480"/>
      </w:pPr>
    </w:lvl>
    <w:lvl w:ilvl="6">
      <w:start w:val="1"/>
      <w:numFmt w:val="decimal"/>
      <w:lvlText w:val="%7."/>
      <w:lvlJc w:val="left"/>
      <w:pPr>
        <w:ind w:left="4215" w:hanging="480"/>
      </w:pPr>
    </w:lvl>
    <w:lvl w:ilvl="7">
      <w:start w:val="1"/>
      <w:numFmt w:val="ideographTraditional"/>
      <w:lvlText w:val="%8、"/>
      <w:lvlJc w:val="left"/>
      <w:pPr>
        <w:ind w:left="4695" w:hanging="480"/>
      </w:pPr>
    </w:lvl>
    <w:lvl w:ilvl="8">
      <w:start w:val="1"/>
      <w:numFmt w:val="lowerRoman"/>
      <w:lvlText w:val="%9."/>
      <w:lvlJc w:val="right"/>
      <w:pPr>
        <w:ind w:left="5175" w:hanging="480"/>
      </w:pPr>
    </w:lvl>
  </w:abstractNum>
  <w:abstractNum w:abstractNumId="1" w15:restartNumberingAfterBreak="0">
    <w:nsid w:val="2370267C"/>
    <w:multiLevelType w:val="multilevel"/>
    <w:tmpl w:val="25EC501C"/>
    <w:styleLink w:val="WW8Num13"/>
    <w:lvl w:ilvl="0">
      <w:start w:val="1"/>
      <w:numFmt w:val="decimal"/>
      <w:suff w:val="nothing"/>
      <w:lvlText w:val="%1."/>
      <w:lvlJc w:val="left"/>
      <w:pPr>
        <w:ind w:left="720" w:hanging="720"/>
      </w:pPr>
      <w:rPr>
        <w:rFonts w:ascii="標楷體" w:eastAsia="標楷體" w:hAnsi="標楷體" w:cs="標楷體"/>
        <w:sz w:val="28"/>
        <w:szCs w:val="28"/>
      </w:rPr>
    </w:lvl>
    <w:lvl w:ilvl="1">
      <w:start w:val="1"/>
      <w:numFmt w:val="ideographTraditional"/>
      <w:lvlText w:val="%2、"/>
      <w:lvlJc w:val="left"/>
      <w:pPr>
        <w:ind w:left="1815" w:hanging="480"/>
      </w:pPr>
    </w:lvl>
    <w:lvl w:ilvl="2">
      <w:start w:val="1"/>
      <w:numFmt w:val="lowerRoman"/>
      <w:lvlText w:val="%3."/>
      <w:lvlJc w:val="right"/>
      <w:pPr>
        <w:ind w:left="2295" w:hanging="480"/>
      </w:pPr>
    </w:lvl>
    <w:lvl w:ilvl="3">
      <w:start w:val="1"/>
      <w:numFmt w:val="decimal"/>
      <w:lvlText w:val="%4."/>
      <w:lvlJc w:val="left"/>
      <w:pPr>
        <w:ind w:left="2775" w:hanging="480"/>
      </w:pPr>
    </w:lvl>
    <w:lvl w:ilvl="4">
      <w:start w:val="1"/>
      <w:numFmt w:val="ideographTraditional"/>
      <w:lvlText w:val="%5、"/>
      <w:lvlJc w:val="left"/>
      <w:pPr>
        <w:ind w:left="3255" w:hanging="480"/>
      </w:pPr>
    </w:lvl>
    <w:lvl w:ilvl="5">
      <w:start w:val="1"/>
      <w:numFmt w:val="lowerRoman"/>
      <w:lvlText w:val="%6."/>
      <w:lvlJc w:val="right"/>
      <w:pPr>
        <w:ind w:left="3735" w:hanging="480"/>
      </w:pPr>
    </w:lvl>
    <w:lvl w:ilvl="6">
      <w:start w:val="1"/>
      <w:numFmt w:val="decimal"/>
      <w:lvlText w:val="%7."/>
      <w:lvlJc w:val="left"/>
      <w:pPr>
        <w:ind w:left="4215" w:hanging="480"/>
      </w:pPr>
    </w:lvl>
    <w:lvl w:ilvl="7">
      <w:start w:val="1"/>
      <w:numFmt w:val="ideographTraditional"/>
      <w:lvlText w:val="%8、"/>
      <w:lvlJc w:val="left"/>
      <w:pPr>
        <w:ind w:left="4695" w:hanging="480"/>
      </w:pPr>
    </w:lvl>
    <w:lvl w:ilvl="8">
      <w:start w:val="1"/>
      <w:numFmt w:val="lowerRoman"/>
      <w:lvlText w:val="%9."/>
      <w:lvlJc w:val="right"/>
      <w:pPr>
        <w:ind w:left="5175" w:hanging="480"/>
      </w:pPr>
    </w:lvl>
  </w:abstractNum>
  <w:abstractNum w:abstractNumId="2" w15:restartNumberingAfterBreak="0">
    <w:nsid w:val="24021505"/>
    <w:multiLevelType w:val="multilevel"/>
    <w:tmpl w:val="20ACDABC"/>
    <w:styleLink w:val="WW8Num10"/>
    <w:lvl w:ilvl="0">
      <w:start w:val="1"/>
      <w:numFmt w:val="decimal"/>
      <w:suff w:val="nothing"/>
      <w:lvlText w:val="%1."/>
      <w:lvlJc w:val="left"/>
      <w:pPr>
        <w:ind w:left="720" w:hanging="720"/>
      </w:pPr>
      <w:rPr>
        <w:rFonts w:ascii="標楷體" w:eastAsia="標楷體" w:hAnsi="標楷體" w:cs="標楷體"/>
        <w:sz w:val="28"/>
        <w:szCs w:val="28"/>
      </w:rPr>
    </w:lvl>
    <w:lvl w:ilvl="1">
      <w:start w:val="1"/>
      <w:numFmt w:val="ideographTraditional"/>
      <w:lvlText w:val="%2、"/>
      <w:lvlJc w:val="left"/>
      <w:pPr>
        <w:ind w:left="1815" w:hanging="480"/>
      </w:pPr>
    </w:lvl>
    <w:lvl w:ilvl="2">
      <w:start w:val="1"/>
      <w:numFmt w:val="lowerRoman"/>
      <w:lvlText w:val="%3."/>
      <w:lvlJc w:val="right"/>
      <w:pPr>
        <w:ind w:left="2295" w:hanging="480"/>
      </w:pPr>
    </w:lvl>
    <w:lvl w:ilvl="3">
      <w:start w:val="1"/>
      <w:numFmt w:val="decimal"/>
      <w:lvlText w:val="%4."/>
      <w:lvlJc w:val="left"/>
      <w:pPr>
        <w:ind w:left="2775" w:hanging="480"/>
      </w:pPr>
    </w:lvl>
    <w:lvl w:ilvl="4">
      <w:start w:val="1"/>
      <w:numFmt w:val="ideographTraditional"/>
      <w:lvlText w:val="%5、"/>
      <w:lvlJc w:val="left"/>
      <w:pPr>
        <w:ind w:left="3255" w:hanging="480"/>
      </w:pPr>
    </w:lvl>
    <w:lvl w:ilvl="5">
      <w:start w:val="1"/>
      <w:numFmt w:val="lowerRoman"/>
      <w:lvlText w:val="%6."/>
      <w:lvlJc w:val="right"/>
      <w:pPr>
        <w:ind w:left="3735" w:hanging="480"/>
      </w:pPr>
    </w:lvl>
    <w:lvl w:ilvl="6">
      <w:start w:val="1"/>
      <w:numFmt w:val="decimal"/>
      <w:lvlText w:val="%7."/>
      <w:lvlJc w:val="left"/>
      <w:pPr>
        <w:ind w:left="4215" w:hanging="480"/>
      </w:pPr>
    </w:lvl>
    <w:lvl w:ilvl="7">
      <w:start w:val="1"/>
      <w:numFmt w:val="ideographTraditional"/>
      <w:lvlText w:val="%8、"/>
      <w:lvlJc w:val="left"/>
      <w:pPr>
        <w:ind w:left="4695" w:hanging="480"/>
      </w:pPr>
    </w:lvl>
    <w:lvl w:ilvl="8">
      <w:start w:val="1"/>
      <w:numFmt w:val="lowerRoman"/>
      <w:lvlText w:val="%9."/>
      <w:lvlJc w:val="right"/>
      <w:pPr>
        <w:ind w:left="5175" w:hanging="480"/>
      </w:pPr>
    </w:lvl>
  </w:abstractNum>
  <w:abstractNum w:abstractNumId="3" w15:restartNumberingAfterBreak="0">
    <w:nsid w:val="28D76E54"/>
    <w:multiLevelType w:val="multilevel"/>
    <w:tmpl w:val="DBC0FF08"/>
    <w:styleLink w:val="WW8Num2"/>
    <w:lvl w:ilvl="0">
      <w:start w:val="1"/>
      <w:numFmt w:val="decimal"/>
      <w:lvlText w:val="(%1)"/>
      <w:lvlJc w:val="left"/>
      <w:pPr>
        <w:ind w:left="1320" w:hanging="465"/>
      </w:pPr>
      <w:rPr>
        <w:b w:val="0"/>
      </w:rPr>
    </w:lvl>
    <w:lvl w:ilvl="1">
      <w:start w:val="1"/>
      <w:numFmt w:val="ideographTraditional"/>
      <w:lvlText w:val="%2、"/>
      <w:lvlJc w:val="left"/>
      <w:pPr>
        <w:ind w:left="1815" w:hanging="480"/>
      </w:pPr>
    </w:lvl>
    <w:lvl w:ilvl="2">
      <w:start w:val="1"/>
      <w:numFmt w:val="lowerRoman"/>
      <w:lvlText w:val="%3."/>
      <w:lvlJc w:val="right"/>
      <w:pPr>
        <w:ind w:left="2295" w:hanging="480"/>
      </w:pPr>
    </w:lvl>
    <w:lvl w:ilvl="3">
      <w:start w:val="1"/>
      <w:numFmt w:val="decimal"/>
      <w:lvlText w:val="%4."/>
      <w:lvlJc w:val="left"/>
      <w:pPr>
        <w:ind w:left="2775" w:hanging="480"/>
      </w:pPr>
    </w:lvl>
    <w:lvl w:ilvl="4">
      <w:start w:val="1"/>
      <w:numFmt w:val="ideographTraditional"/>
      <w:lvlText w:val="%5、"/>
      <w:lvlJc w:val="left"/>
      <w:pPr>
        <w:ind w:left="3255" w:hanging="480"/>
      </w:pPr>
    </w:lvl>
    <w:lvl w:ilvl="5">
      <w:start w:val="1"/>
      <w:numFmt w:val="lowerRoman"/>
      <w:lvlText w:val="%6."/>
      <w:lvlJc w:val="right"/>
      <w:pPr>
        <w:ind w:left="3735" w:hanging="480"/>
      </w:pPr>
    </w:lvl>
    <w:lvl w:ilvl="6">
      <w:start w:val="1"/>
      <w:numFmt w:val="decimal"/>
      <w:lvlText w:val="%7."/>
      <w:lvlJc w:val="left"/>
      <w:pPr>
        <w:ind w:left="4215" w:hanging="480"/>
      </w:pPr>
    </w:lvl>
    <w:lvl w:ilvl="7">
      <w:start w:val="1"/>
      <w:numFmt w:val="ideographTraditional"/>
      <w:lvlText w:val="%8、"/>
      <w:lvlJc w:val="left"/>
      <w:pPr>
        <w:ind w:left="4695" w:hanging="480"/>
      </w:pPr>
    </w:lvl>
    <w:lvl w:ilvl="8">
      <w:start w:val="1"/>
      <w:numFmt w:val="lowerRoman"/>
      <w:lvlText w:val="%9."/>
      <w:lvlJc w:val="right"/>
      <w:pPr>
        <w:ind w:left="5175" w:hanging="480"/>
      </w:pPr>
    </w:lvl>
  </w:abstractNum>
  <w:abstractNum w:abstractNumId="4" w15:restartNumberingAfterBreak="0">
    <w:nsid w:val="3CF95F0C"/>
    <w:multiLevelType w:val="multilevel"/>
    <w:tmpl w:val="5378A494"/>
    <w:styleLink w:val="WW8Num1"/>
    <w:lvl w:ilvl="0">
      <w:start w:val="1"/>
      <w:numFmt w:val="japaneseCounting"/>
      <w:lvlText w:val="%1、"/>
      <w:lvlJc w:val="left"/>
      <w:pPr>
        <w:ind w:left="1004" w:hanging="720"/>
      </w:pPr>
      <w:rPr>
        <w:rFonts w:ascii="Times New Roman" w:eastAsia="標楷體" w:hAnsi="Times New Roman" w:cs="標楷體"/>
        <w:sz w:val="28"/>
        <w:szCs w:val="28"/>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5" w15:restartNumberingAfterBreak="0">
    <w:nsid w:val="45AB05FA"/>
    <w:multiLevelType w:val="multilevel"/>
    <w:tmpl w:val="CBFE60F0"/>
    <w:styleLink w:val="WW8Num7"/>
    <w:lvl w:ilvl="0">
      <w:start w:val="1"/>
      <w:numFmt w:val="japaneseCounting"/>
      <w:lvlText w:val="%1、"/>
      <w:lvlJc w:val="left"/>
      <w:pPr>
        <w:ind w:left="1004" w:hanging="720"/>
      </w:pPr>
      <w:rPr>
        <w:rFonts w:ascii="Times New Roman" w:eastAsia="標楷體" w:hAnsi="Times New Roman" w:cs="Times New Roman"/>
        <w:b/>
        <w:sz w:val="28"/>
        <w:szCs w:val="28"/>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6" w15:restartNumberingAfterBreak="0">
    <w:nsid w:val="469E6D4A"/>
    <w:multiLevelType w:val="multilevel"/>
    <w:tmpl w:val="DF4C201A"/>
    <w:styleLink w:val="WW8Num3"/>
    <w:lvl w:ilvl="0">
      <w:start w:val="1"/>
      <w:numFmt w:val="japaneseCounting"/>
      <w:lvlText w:val="%1、"/>
      <w:lvlJc w:val="left"/>
      <w:pPr>
        <w:ind w:left="1004" w:hanging="720"/>
      </w:pPr>
      <w:rPr>
        <w:rFonts w:ascii="Times New Roman" w:eastAsia="標楷體" w:hAnsi="Times New Roman" w:cs="Times New Roman"/>
        <w:sz w:val="28"/>
        <w:szCs w:val="28"/>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7" w15:restartNumberingAfterBreak="0">
    <w:nsid w:val="4FE66A7F"/>
    <w:multiLevelType w:val="multilevel"/>
    <w:tmpl w:val="995E4D80"/>
    <w:styleLink w:val="WW8Num17"/>
    <w:lvl w:ilvl="0">
      <w:start w:val="1"/>
      <w:numFmt w:val="decimal"/>
      <w:suff w:val="nothing"/>
      <w:lvlText w:val="%1."/>
      <w:lvlJc w:val="left"/>
      <w:pPr>
        <w:ind w:left="3272" w:hanging="720"/>
      </w:pPr>
      <w:rPr>
        <w:rFonts w:ascii="標楷體" w:eastAsia="標楷體" w:hAnsi="標楷體" w:cs="標楷體"/>
        <w:sz w:val="28"/>
        <w:szCs w:val="28"/>
      </w:rPr>
    </w:lvl>
    <w:lvl w:ilvl="1">
      <w:start w:val="1"/>
      <w:numFmt w:val="ideographTraditional"/>
      <w:lvlText w:val="%2、"/>
      <w:lvlJc w:val="left"/>
      <w:pPr>
        <w:ind w:left="1815" w:hanging="480"/>
      </w:pPr>
    </w:lvl>
    <w:lvl w:ilvl="2">
      <w:start w:val="1"/>
      <w:numFmt w:val="lowerRoman"/>
      <w:lvlText w:val="%3."/>
      <w:lvlJc w:val="right"/>
      <w:pPr>
        <w:ind w:left="2295" w:hanging="480"/>
      </w:pPr>
    </w:lvl>
    <w:lvl w:ilvl="3">
      <w:start w:val="1"/>
      <w:numFmt w:val="decimal"/>
      <w:lvlText w:val="%4."/>
      <w:lvlJc w:val="left"/>
      <w:pPr>
        <w:ind w:left="2775" w:hanging="480"/>
      </w:pPr>
    </w:lvl>
    <w:lvl w:ilvl="4">
      <w:start w:val="1"/>
      <w:numFmt w:val="ideographTraditional"/>
      <w:lvlText w:val="%5、"/>
      <w:lvlJc w:val="left"/>
      <w:pPr>
        <w:ind w:left="3255" w:hanging="480"/>
      </w:pPr>
    </w:lvl>
    <w:lvl w:ilvl="5">
      <w:start w:val="1"/>
      <w:numFmt w:val="lowerRoman"/>
      <w:lvlText w:val="%6."/>
      <w:lvlJc w:val="right"/>
      <w:pPr>
        <w:ind w:left="3735" w:hanging="480"/>
      </w:pPr>
    </w:lvl>
    <w:lvl w:ilvl="6">
      <w:start w:val="1"/>
      <w:numFmt w:val="decimal"/>
      <w:lvlText w:val="%7."/>
      <w:lvlJc w:val="left"/>
      <w:pPr>
        <w:ind w:left="4215" w:hanging="480"/>
      </w:pPr>
    </w:lvl>
    <w:lvl w:ilvl="7">
      <w:start w:val="1"/>
      <w:numFmt w:val="ideographTraditional"/>
      <w:lvlText w:val="%8、"/>
      <w:lvlJc w:val="left"/>
      <w:pPr>
        <w:ind w:left="4695" w:hanging="480"/>
      </w:pPr>
    </w:lvl>
    <w:lvl w:ilvl="8">
      <w:start w:val="1"/>
      <w:numFmt w:val="lowerRoman"/>
      <w:lvlText w:val="%9."/>
      <w:lvlJc w:val="right"/>
      <w:pPr>
        <w:ind w:left="5175" w:hanging="480"/>
      </w:pPr>
    </w:lvl>
  </w:abstractNum>
  <w:abstractNum w:abstractNumId="8" w15:restartNumberingAfterBreak="0">
    <w:nsid w:val="51B54986"/>
    <w:multiLevelType w:val="multilevel"/>
    <w:tmpl w:val="AD76210C"/>
    <w:styleLink w:val="WW8Num9"/>
    <w:lvl w:ilvl="0">
      <w:start w:val="1"/>
      <w:numFmt w:val="ideographLegalTraditional"/>
      <w:lvlText w:val="%1、"/>
      <w:lvlJc w:val="left"/>
      <w:pPr>
        <w:ind w:left="720" w:hanging="720"/>
      </w:pPr>
      <w:rPr>
        <w:rFonts w:ascii="Times New Roman" w:eastAsia="標楷體" w:hAnsi="Times New Roman" w:cs="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9F84E5F"/>
    <w:multiLevelType w:val="multilevel"/>
    <w:tmpl w:val="B2D631B2"/>
    <w:styleLink w:val="WW8Num5"/>
    <w:lvl w:ilvl="0">
      <w:start w:val="1"/>
      <w:numFmt w:val="japaneseCounting"/>
      <w:lvlText w:val="%1、"/>
      <w:lvlJc w:val="left"/>
      <w:pPr>
        <w:ind w:left="570" w:hanging="570"/>
      </w:pPr>
      <w:rPr>
        <w:rFonts w:ascii="標楷體" w:eastAsia="標楷體" w:hAnsi="標楷體" w:cs="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DD57FA4"/>
    <w:multiLevelType w:val="multilevel"/>
    <w:tmpl w:val="03C84C12"/>
    <w:styleLink w:val="WW8Num14"/>
    <w:lvl w:ilvl="0">
      <w:start w:val="1"/>
      <w:numFmt w:val="decimal"/>
      <w:suff w:val="nothing"/>
      <w:lvlText w:val="%1."/>
      <w:lvlJc w:val="left"/>
      <w:pPr>
        <w:ind w:left="720" w:hanging="720"/>
      </w:pPr>
    </w:lvl>
    <w:lvl w:ilvl="1">
      <w:start w:val="1"/>
      <w:numFmt w:val="ideographTraditional"/>
      <w:lvlText w:val="%2、"/>
      <w:lvlJc w:val="left"/>
      <w:pPr>
        <w:ind w:left="1815" w:hanging="480"/>
      </w:pPr>
    </w:lvl>
    <w:lvl w:ilvl="2">
      <w:start w:val="1"/>
      <w:numFmt w:val="lowerRoman"/>
      <w:lvlText w:val="%3."/>
      <w:lvlJc w:val="right"/>
      <w:pPr>
        <w:ind w:left="2295" w:hanging="480"/>
      </w:pPr>
    </w:lvl>
    <w:lvl w:ilvl="3">
      <w:start w:val="1"/>
      <w:numFmt w:val="decimal"/>
      <w:lvlText w:val="%4."/>
      <w:lvlJc w:val="left"/>
      <w:pPr>
        <w:ind w:left="2775" w:hanging="480"/>
      </w:pPr>
    </w:lvl>
    <w:lvl w:ilvl="4">
      <w:start w:val="1"/>
      <w:numFmt w:val="ideographTraditional"/>
      <w:lvlText w:val="%5、"/>
      <w:lvlJc w:val="left"/>
      <w:pPr>
        <w:ind w:left="3255" w:hanging="480"/>
      </w:pPr>
    </w:lvl>
    <w:lvl w:ilvl="5">
      <w:start w:val="1"/>
      <w:numFmt w:val="lowerRoman"/>
      <w:lvlText w:val="%6."/>
      <w:lvlJc w:val="right"/>
      <w:pPr>
        <w:ind w:left="3735" w:hanging="480"/>
      </w:pPr>
    </w:lvl>
    <w:lvl w:ilvl="6">
      <w:start w:val="1"/>
      <w:numFmt w:val="decimal"/>
      <w:lvlText w:val="%7."/>
      <w:lvlJc w:val="left"/>
      <w:pPr>
        <w:ind w:left="4215" w:hanging="480"/>
      </w:pPr>
    </w:lvl>
    <w:lvl w:ilvl="7">
      <w:start w:val="1"/>
      <w:numFmt w:val="ideographTraditional"/>
      <w:lvlText w:val="%8、"/>
      <w:lvlJc w:val="left"/>
      <w:pPr>
        <w:ind w:left="4695" w:hanging="480"/>
      </w:pPr>
    </w:lvl>
    <w:lvl w:ilvl="8">
      <w:start w:val="1"/>
      <w:numFmt w:val="lowerRoman"/>
      <w:lvlText w:val="%9."/>
      <w:lvlJc w:val="right"/>
      <w:pPr>
        <w:ind w:left="5175" w:hanging="480"/>
      </w:pPr>
    </w:lvl>
  </w:abstractNum>
  <w:abstractNum w:abstractNumId="11" w15:restartNumberingAfterBreak="0">
    <w:nsid w:val="60F72A1F"/>
    <w:multiLevelType w:val="multilevel"/>
    <w:tmpl w:val="26BA2140"/>
    <w:styleLink w:val="WW8Num15"/>
    <w:lvl w:ilvl="0">
      <w:start w:val="1"/>
      <w:numFmt w:val="japaneseCounting"/>
      <w:lvlText w:val="（%1）"/>
      <w:lvlJc w:val="left"/>
      <w:pPr>
        <w:ind w:left="1157" w:hanging="885"/>
      </w:pPr>
      <w:rPr>
        <w:rFonts w:ascii="Times New Roman" w:eastAsia="標楷體" w:hAnsi="Times New Roman" w:cs="標楷體"/>
        <w:sz w:val="28"/>
        <w:szCs w:val="28"/>
      </w:rPr>
    </w:lvl>
    <w:lvl w:ilvl="1">
      <w:start w:val="1"/>
      <w:numFmt w:val="ideographTraditional"/>
      <w:lvlText w:val="%2、"/>
      <w:lvlJc w:val="left"/>
      <w:pPr>
        <w:ind w:left="1232" w:hanging="480"/>
      </w:pPr>
    </w:lvl>
    <w:lvl w:ilvl="2">
      <w:start w:val="1"/>
      <w:numFmt w:val="lowerRoman"/>
      <w:lvlText w:val="%3."/>
      <w:lvlJc w:val="right"/>
      <w:pPr>
        <w:ind w:left="1712" w:hanging="480"/>
      </w:pPr>
    </w:lvl>
    <w:lvl w:ilvl="3">
      <w:start w:val="1"/>
      <w:numFmt w:val="decimal"/>
      <w:lvlText w:val="%4."/>
      <w:lvlJc w:val="left"/>
      <w:pPr>
        <w:ind w:left="2192" w:hanging="480"/>
      </w:pPr>
    </w:lvl>
    <w:lvl w:ilvl="4">
      <w:start w:val="1"/>
      <w:numFmt w:val="ideographTraditional"/>
      <w:lvlText w:val="%5、"/>
      <w:lvlJc w:val="left"/>
      <w:pPr>
        <w:ind w:left="2672" w:hanging="480"/>
      </w:pPr>
    </w:lvl>
    <w:lvl w:ilvl="5">
      <w:start w:val="1"/>
      <w:numFmt w:val="lowerRoman"/>
      <w:lvlText w:val="%6."/>
      <w:lvlJc w:val="right"/>
      <w:pPr>
        <w:ind w:left="3152" w:hanging="480"/>
      </w:pPr>
    </w:lvl>
    <w:lvl w:ilvl="6">
      <w:start w:val="1"/>
      <w:numFmt w:val="decimal"/>
      <w:lvlText w:val="%7."/>
      <w:lvlJc w:val="left"/>
      <w:pPr>
        <w:ind w:left="3632" w:hanging="480"/>
      </w:pPr>
    </w:lvl>
    <w:lvl w:ilvl="7">
      <w:start w:val="1"/>
      <w:numFmt w:val="ideographTraditional"/>
      <w:lvlText w:val="%8、"/>
      <w:lvlJc w:val="left"/>
      <w:pPr>
        <w:ind w:left="4112" w:hanging="480"/>
      </w:pPr>
    </w:lvl>
    <w:lvl w:ilvl="8">
      <w:start w:val="1"/>
      <w:numFmt w:val="lowerRoman"/>
      <w:lvlText w:val="%9."/>
      <w:lvlJc w:val="right"/>
      <w:pPr>
        <w:ind w:left="4592" w:hanging="480"/>
      </w:pPr>
    </w:lvl>
  </w:abstractNum>
  <w:abstractNum w:abstractNumId="12" w15:restartNumberingAfterBreak="0">
    <w:nsid w:val="66354EAB"/>
    <w:multiLevelType w:val="multilevel"/>
    <w:tmpl w:val="645CA2F6"/>
    <w:styleLink w:val="WW8Num12"/>
    <w:lvl w:ilvl="0">
      <w:start w:val="1"/>
      <w:numFmt w:val="decimal"/>
      <w:suff w:val="nothing"/>
      <w:lvlText w:val="%1."/>
      <w:lvlJc w:val="left"/>
      <w:pPr>
        <w:ind w:left="7242" w:hanging="720"/>
      </w:pPr>
      <w:rPr>
        <w:rFonts w:ascii="標楷體" w:eastAsia="標楷體" w:hAnsi="標楷體" w:cs="標楷體"/>
        <w:sz w:val="28"/>
        <w:szCs w:val="28"/>
      </w:rPr>
    </w:lvl>
    <w:lvl w:ilvl="1">
      <w:start w:val="1"/>
      <w:numFmt w:val="decimal"/>
      <w:lvlText w:val="(%2)"/>
      <w:lvlJc w:val="right"/>
      <w:pPr>
        <w:ind w:left="1815" w:hanging="480"/>
      </w:pPr>
      <w:rPr>
        <w:rFonts w:ascii="標楷體" w:eastAsia="標楷體" w:hAnsi="標楷體" w:cs="標楷體"/>
        <w:sz w:val="28"/>
        <w:szCs w:val="28"/>
      </w:rPr>
    </w:lvl>
    <w:lvl w:ilvl="2">
      <w:start w:val="1"/>
      <w:numFmt w:val="lowerRoman"/>
      <w:lvlText w:val="%3."/>
      <w:lvlJc w:val="right"/>
      <w:pPr>
        <w:ind w:left="2295" w:hanging="480"/>
      </w:pPr>
    </w:lvl>
    <w:lvl w:ilvl="3">
      <w:start w:val="1"/>
      <w:numFmt w:val="decimal"/>
      <w:lvlText w:val="%4."/>
      <w:lvlJc w:val="left"/>
      <w:pPr>
        <w:ind w:left="2775" w:hanging="480"/>
      </w:pPr>
    </w:lvl>
    <w:lvl w:ilvl="4">
      <w:start w:val="1"/>
      <w:numFmt w:val="ideographTraditional"/>
      <w:lvlText w:val="%5、"/>
      <w:lvlJc w:val="left"/>
      <w:pPr>
        <w:ind w:left="3255" w:hanging="480"/>
      </w:pPr>
    </w:lvl>
    <w:lvl w:ilvl="5">
      <w:start w:val="1"/>
      <w:numFmt w:val="lowerRoman"/>
      <w:lvlText w:val="%6."/>
      <w:lvlJc w:val="right"/>
      <w:pPr>
        <w:ind w:left="3735" w:hanging="480"/>
      </w:pPr>
    </w:lvl>
    <w:lvl w:ilvl="6">
      <w:start w:val="1"/>
      <w:numFmt w:val="decimal"/>
      <w:lvlText w:val="%7."/>
      <w:lvlJc w:val="left"/>
      <w:pPr>
        <w:ind w:left="4215" w:hanging="480"/>
      </w:pPr>
    </w:lvl>
    <w:lvl w:ilvl="7">
      <w:start w:val="1"/>
      <w:numFmt w:val="ideographTraditional"/>
      <w:lvlText w:val="%8、"/>
      <w:lvlJc w:val="left"/>
      <w:pPr>
        <w:ind w:left="4695" w:hanging="480"/>
      </w:pPr>
    </w:lvl>
    <w:lvl w:ilvl="8">
      <w:start w:val="1"/>
      <w:numFmt w:val="lowerRoman"/>
      <w:lvlText w:val="%9."/>
      <w:lvlJc w:val="right"/>
      <w:pPr>
        <w:ind w:left="5175" w:hanging="480"/>
      </w:pPr>
    </w:lvl>
  </w:abstractNum>
  <w:abstractNum w:abstractNumId="13" w15:restartNumberingAfterBreak="0">
    <w:nsid w:val="6F125A08"/>
    <w:multiLevelType w:val="multilevel"/>
    <w:tmpl w:val="3FC4B4EE"/>
    <w:styleLink w:val="WW8Num16"/>
    <w:lvl w:ilvl="0">
      <w:start w:val="1"/>
      <w:numFmt w:val="decimal"/>
      <w:suff w:val="nothing"/>
      <w:lvlText w:val="%1."/>
      <w:lvlJc w:val="left"/>
      <w:pPr>
        <w:ind w:left="7242" w:hanging="720"/>
      </w:pPr>
    </w:lvl>
    <w:lvl w:ilvl="1">
      <w:start w:val="1"/>
      <w:numFmt w:val="decimal"/>
      <w:lvlText w:val="(%2)"/>
      <w:lvlJc w:val="right"/>
      <w:pPr>
        <w:ind w:left="1815" w:hanging="480"/>
      </w:pPr>
    </w:lvl>
    <w:lvl w:ilvl="2">
      <w:start w:val="1"/>
      <w:numFmt w:val="lowerRoman"/>
      <w:lvlText w:val="%3."/>
      <w:lvlJc w:val="right"/>
      <w:pPr>
        <w:ind w:left="2295" w:hanging="480"/>
      </w:pPr>
    </w:lvl>
    <w:lvl w:ilvl="3">
      <w:start w:val="1"/>
      <w:numFmt w:val="decimal"/>
      <w:lvlText w:val="%4."/>
      <w:lvlJc w:val="left"/>
      <w:pPr>
        <w:ind w:left="2775" w:hanging="480"/>
      </w:pPr>
    </w:lvl>
    <w:lvl w:ilvl="4">
      <w:start w:val="1"/>
      <w:numFmt w:val="ideographTraditional"/>
      <w:lvlText w:val="%5、"/>
      <w:lvlJc w:val="left"/>
      <w:pPr>
        <w:ind w:left="3255" w:hanging="480"/>
      </w:pPr>
    </w:lvl>
    <w:lvl w:ilvl="5">
      <w:start w:val="1"/>
      <w:numFmt w:val="lowerRoman"/>
      <w:lvlText w:val="%6."/>
      <w:lvlJc w:val="right"/>
      <w:pPr>
        <w:ind w:left="3735" w:hanging="480"/>
      </w:pPr>
    </w:lvl>
    <w:lvl w:ilvl="6">
      <w:start w:val="1"/>
      <w:numFmt w:val="decimal"/>
      <w:lvlText w:val="%7."/>
      <w:lvlJc w:val="left"/>
      <w:pPr>
        <w:ind w:left="4215" w:hanging="480"/>
      </w:pPr>
    </w:lvl>
    <w:lvl w:ilvl="7">
      <w:start w:val="1"/>
      <w:numFmt w:val="ideographTraditional"/>
      <w:lvlText w:val="%8、"/>
      <w:lvlJc w:val="left"/>
      <w:pPr>
        <w:ind w:left="4695" w:hanging="480"/>
      </w:pPr>
    </w:lvl>
    <w:lvl w:ilvl="8">
      <w:start w:val="1"/>
      <w:numFmt w:val="lowerRoman"/>
      <w:lvlText w:val="%9."/>
      <w:lvlJc w:val="right"/>
      <w:pPr>
        <w:ind w:left="5175" w:hanging="480"/>
      </w:pPr>
    </w:lvl>
  </w:abstractNum>
  <w:abstractNum w:abstractNumId="14" w15:restartNumberingAfterBreak="0">
    <w:nsid w:val="7552245D"/>
    <w:multiLevelType w:val="multilevel"/>
    <w:tmpl w:val="5D527876"/>
    <w:styleLink w:val="WW8Num11"/>
    <w:lvl w:ilvl="0">
      <w:start w:val="1"/>
      <w:numFmt w:val="decimal"/>
      <w:suff w:val="nothing"/>
      <w:lvlText w:val="%1."/>
      <w:lvlJc w:val="left"/>
      <w:pPr>
        <w:ind w:left="7242" w:hanging="720"/>
      </w:pPr>
      <w:rPr>
        <w:rFonts w:ascii="標楷體" w:eastAsia="標楷體" w:hAnsi="標楷體" w:cs="標楷體"/>
        <w:color w:val="000000"/>
        <w:sz w:val="28"/>
        <w:szCs w:val="28"/>
      </w:rPr>
    </w:lvl>
    <w:lvl w:ilvl="1">
      <w:start w:val="1"/>
      <w:numFmt w:val="ideographTraditional"/>
      <w:lvlText w:val="%2、"/>
      <w:lvlJc w:val="left"/>
      <w:pPr>
        <w:ind w:left="1815" w:hanging="480"/>
      </w:pPr>
    </w:lvl>
    <w:lvl w:ilvl="2">
      <w:start w:val="1"/>
      <w:numFmt w:val="lowerRoman"/>
      <w:lvlText w:val="%3."/>
      <w:lvlJc w:val="right"/>
      <w:pPr>
        <w:ind w:left="2295" w:hanging="480"/>
      </w:pPr>
    </w:lvl>
    <w:lvl w:ilvl="3">
      <w:start w:val="1"/>
      <w:numFmt w:val="decimal"/>
      <w:lvlText w:val="%4."/>
      <w:lvlJc w:val="left"/>
      <w:pPr>
        <w:ind w:left="2775" w:hanging="480"/>
      </w:pPr>
    </w:lvl>
    <w:lvl w:ilvl="4">
      <w:start w:val="1"/>
      <w:numFmt w:val="ideographTraditional"/>
      <w:lvlText w:val="%5、"/>
      <w:lvlJc w:val="left"/>
      <w:pPr>
        <w:ind w:left="3255" w:hanging="480"/>
      </w:pPr>
    </w:lvl>
    <w:lvl w:ilvl="5">
      <w:start w:val="1"/>
      <w:numFmt w:val="lowerRoman"/>
      <w:lvlText w:val="%6."/>
      <w:lvlJc w:val="right"/>
      <w:pPr>
        <w:ind w:left="3735" w:hanging="480"/>
      </w:pPr>
    </w:lvl>
    <w:lvl w:ilvl="6">
      <w:start w:val="1"/>
      <w:numFmt w:val="decimal"/>
      <w:lvlText w:val="%7."/>
      <w:lvlJc w:val="left"/>
      <w:pPr>
        <w:ind w:left="4215" w:hanging="480"/>
      </w:pPr>
    </w:lvl>
    <w:lvl w:ilvl="7">
      <w:start w:val="1"/>
      <w:numFmt w:val="ideographTraditional"/>
      <w:lvlText w:val="%8、"/>
      <w:lvlJc w:val="left"/>
      <w:pPr>
        <w:ind w:left="4695" w:hanging="480"/>
      </w:pPr>
    </w:lvl>
    <w:lvl w:ilvl="8">
      <w:start w:val="1"/>
      <w:numFmt w:val="lowerRoman"/>
      <w:lvlText w:val="%9."/>
      <w:lvlJc w:val="right"/>
      <w:pPr>
        <w:ind w:left="5175" w:hanging="480"/>
      </w:pPr>
    </w:lvl>
  </w:abstractNum>
  <w:abstractNum w:abstractNumId="15" w15:restartNumberingAfterBreak="0">
    <w:nsid w:val="76A55FD5"/>
    <w:multiLevelType w:val="multilevel"/>
    <w:tmpl w:val="867EF0F4"/>
    <w:styleLink w:val="WW8Num6"/>
    <w:lvl w:ilvl="0">
      <w:start w:val="1"/>
      <w:numFmt w:val="ideographLegalTraditional"/>
      <w:lvlText w:val="%1、"/>
      <w:lvlJc w:val="left"/>
      <w:pPr>
        <w:ind w:left="720" w:hanging="720"/>
      </w:pPr>
      <w:rPr>
        <w:rFonts w:ascii="Times New Roman" w:eastAsia="標楷體" w:hAnsi="Times New Roman" w:cs="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76CF2C2F"/>
    <w:multiLevelType w:val="multilevel"/>
    <w:tmpl w:val="7584D75E"/>
    <w:styleLink w:val="WW8Num4"/>
    <w:lvl w:ilvl="0">
      <w:start w:val="1"/>
      <w:numFmt w:val="decimal"/>
      <w:suff w:val="nothing"/>
      <w:lvlText w:val="%1."/>
      <w:lvlJc w:val="left"/>
      <w:pPr>
        <w:ind w:left="7242" w:hanging="720"/>
      </w:pPr>
    </w:lvl>
    <w:lvl w:ilvl="1">
      <w:start w:val="1"/>
      <w:numFmt w:val="decimal"/>
      <w:lvlText w:val="(%2)"/>
      <w:lvlJc w:val="right"/>
      <w:pPr>
        <w:ind w:left="1815" w:hanging="480"/>
      </w:pPr>
    </w:lvl>
    <w:lvl w:ilvl="2">
      <w:start w:val="1"/>
      <w:numFmt w:val="lowerRoman"/>
      <w:lvlText w:val="%3."/>
      <w:lvlJc w:val="right"/>
      <w:pPr>
        <w:ind w:left="2295" w:hanging="480"/>
      </w:pPr>
    </w:lvl>
    <w:lvl w:ilvl="3">
      <w:start w:val="1"/>
      <w:numFmt w:val="decimal"/>
      <w:lvlText w:val="%4."/>
      <w:lvlJc w:val="left"/>
      <w:pPr>
        <w:ind w:left="2775" w:hanging="480"/>
      </w:pPr>
    </w:lvl>
    <w:lvl w:ilvl="4">
      <w:start w:val="1"/>
      <w:numFmt w:val="ideographTraditional"/>
      <w:lvlText w:val="%5、"/>
      <w:lvlJc w:val="left"/>
      <w:pPr>
        <w:ind w:left="3255" w:hanging="480"/>
      </w:pPr>
    </w:lvl>
    <w:lvl w:ilvl="5">
      <w:start w:val="1"/>
      <w:numFmt w:val="lowerRoman"/>
      <w:lvlText w:val="%6."/>
      <w:lvlJc w:val="right"/>
      <w:pPr>
        <w:ind w:left="3735" w:hanging="480"/>
      </w:pPr>
    </w:lvl>
    <w:lvl w:ilvl="6">
      <w:start w:val="1"/>
      <w:numFmt w:val="decimal"/>
      <w:lvlText w:val="%7."/>
      <w:lvlJc w:val="left"/>
      <w:pPr>
        <w:ind w:left="4215" w:hanging="480"/>
      </w:pPr>
    </w:lvl>
    <w:lvl w:ilvl="7">
      <w:start w:val="1"/>
      <w:numFmt w:val="ideographTraditional"/>
      <w:lvlText w:val="%8、"/>
      <w:lvlJc w:val="left"/>
      <w:pPr>
        <w:ind w:left="4695" w:hanging="480"/>
      </w:pPr>
    </w:lvl>
    <w:lvl w:ilvl="8">
      <w:start w:val="1"/>
      <w:numFmt w:val="lowerRoman"/>
      <w:lvlText w:val="%9."/>
      <w:lvlJc w:val="right"/>
      <w:pPr>
        <w:ind w:left="5175" w:hanging="480"/>
      </w:pPr>
    </w:lvl>
  </w:abstractNum>
  <w:num w:numId="1">
    <w:abstractNumId w:val="4"/>
  </w:num>
  <w:num w:numId="2">
    <w:abstractNumId w:val="3"/>
  </w:num>
  <w:num w:numId="3">
    <w:abstractNumId w:val="6"/>
  </w:num>
  <w:num w:numId="4">
    <w:abstractNumId w:val="16"/>
  </w:num>
  <w:num w:numId="5">
    <w:abstractNumId w:val="9"/>
  </w:num>
  <w:num w:numId="6">
    <w:abstractNumId w:val="15"/>
  </w:num>
  <w:num w:numId="7">
    <w:abstractNumId w:val="5"/>
  </w:num>
  <w:num w:numId="8">
    <w:abstractNumId w:val="0"/>
  </w:num>
  <w:num w:numId="9">
    <w:abstractNumId w:val="8"/>
  </w:num>
  <w:num w:numId="10">
    <w:abstractNumId w:val="2"/>
  </w:num>
  <w:num w:numId="11">
    <w:abstractNumId w:val="14"/>
  </w:num>
  <w:num w:numId="12">
    <w:abstractNumId w:val="12"/>
  </w:num>
  <w:num w:numId="13">
    <w:abstractNumId w:val="1"/>
  </w:num>
  <w:num w:numId="14">
    <w:abstractNumId w:val="10"/>
  </w:num>
  <w:num w:numId="15">
    <w:abstractNumId w:val="11"/>
  </w:num>
  <w:num w:numId="16">
    <w:abstractNumId w:val="13"/>
  </w:num>
  <w:num w:numId="17">
    <w:abstractNumId w:val="7"/>
  </w:num>
  <w:num w:numId="18">
    <w:abstractNumId w:val="9"/>
    <w:lvlOverride w:ilvl="0">
      <w:startOverride w:val="1"/>
    </w:lvlOverride>
  </w:num>
  <w:num w:numId="19">
    <w:abstractNumId w:val="7"/>
    <w:lvlOverride w:ilvl="0">
      <w:startOverride w:val="1"/>
    </w:lvlOverride>
  </w:num>
  <w:num w:numId="20">
    <w:abstractNumId w:val="2"/>
    <w:lvlOverride w:ilvl="0">
      <w:startOverride w:val="1"/>
    </w:lvlOverride>
  </w:num>
  <w:num w:numId="21">
    <w:abstractNumId w:val="1"/>
    <w:lvlOverride w:ilvl="0">
      <w:startOverride w:val="1"/>
    </w:lvlOverride>
  </w:num>
  <w:num w:numId="22">
    <w:abstractNumId w:val="0"/>
    <w:lvlOverride w:ilvl="0">
      <w:startOverride w:val="1"/>
    </w:lvlOverride>
  </w:num>
  <w:num w:numId="23">
    <w:abstractNumId w:val="14"/>
    <w:lvlOverride w:ilvl="0">
      <w:startOverride w:val="1"/>
    </w:lvlOverride>
  </w:num>
  <w:num w:numId="24">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536"/>
    <w:rsid w:val="00036F15"/>
    <w:rsid w:val="000C0536"/>
    <w:rsid w:val="00431C6D"/>
    <w:rsid w:val="00AB7ECC"/>
    <w:rsid w:val="00F31FDD"/>
    <w:rsid w:val="00FA3A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7D2F4"/>
  <w15:docId w15:val="{391C55D7-B480-4D52-96D5-5D4706C6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Balloon Text"/>
    <w:basedOn w:val="Standard"/>
    <w:rPr>
      <w:rFonts w:ascii="Cambria" w:hAnsi="Cambria"/>
      <w:sz w:val="18"/>
      <w:szCs w:val="18"/>
    </w:r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Standard"/>
    <w:pPr>
      <w:snapToGrid w:val="0"/>
    </w:pPr>
    <w:rPr>
      <w:sz w:val="20"/>
      <w:szCs w:val="20"/>
    </w:rPr>
  </w:style>
  <w:style w:type="paragraph" w:styleId="a7">
    <w:name w:val="footer"/>
    <w:basedOn w:val="Standard"/>
    <w:pPr>
      <w:snapToGrid w:val="0"/>
    </w:pPr>
    <w:rPr>
      <w:sz w:val="20"/>
      <w:szCs w:val="20"/>
    </w:rPr>
  </w:style>
  <w:style w:type="paragraph" w:customStyle="1" w:styleId="-cjk">
    <w:name w:val="本文-cjk"/>
    <w:basedOn w:val="Standard"/>
    <w:pPr>
      <w:widowControl/>
      <w:spacing w:before="280"/>
      <w:jc w:val="both"/>
    </w:pPr>
    <w:rPr>
      <w:rFonts w:ascii="標楷體" w:eastAsia="標楷體" w:hAnsi="標楷體" w:cs="新細明體, PMingLiU"/>
      <w:kern w:val="0"/>
      <w:sz w:val="32"/>
      <w:szCs w:val="32"/>
    </w:rPr>
  </w:style>
  <w:style w:type="paragraph" w:customStyle="1" w:styleId="cjk">
    <w:name w:val="cjk"/>
    <w:basedOn w:val="Standard"/>
    <w:pPr>
      <w:widowControl/>
      <w:spacing w:before="280"/>
    </w:pPr>
    <w:rPr>
      <w:rFonts w:ascii="新細明體, PMingLiU" w:hAnsi="新細明體, PMingLiU" w:cs="新細明體, PMingLiU"/>
      <w:kern w:val="0"/>
      <w:szCs w:val="24"/>
    </w:rPr>
  </w:style>
  <w:style w:type="paragraph" w:styleId="Web">
    <w:name w:val="Normal (Web)"/>
    <w:basedOn w:val="Standard"/>
    <w:pPr>
      <w:widowControl/>
      <w:spacing w:before="280" w:after="142" w:line="288" w:lineRule="auto"/>
    </w:pPr>
    <w:rPr>
      <w:rFonts w:ascii="新細明體, PMingLiU" w:hAnsi="新細明體, PMingLiU" w:cs="新細明體, PMingLiU"/>
      <w:kern w:val="0"/>
      <w:szCs w:val="24"/>
    </w:rPr>
  </w:style>
  <w:style w:type="paragraph" w:styleId="a8">
    <w:name w:val="List Paragraph"/>
    <w:basedOn w:val="Standard"/>
    <w:pPr>
      <w:ind w:left="480"/>
    </w:pPr>
  </w:style>
  <w:style w:type="paragraph" w:customStyle="1" w:styleId="Footnote">
    <w:name w:val="Footnote"/>
    <w:basedOn w:val="Standard"/>
    <w:pPr>
      <w:snapToGrid w:val="0"/>
    </w:pPr>
    <w:rPr>
      <w:sz w:val="20"/>
      <w:szCs w:val="20"/>
    </w:rPr>
  </w:style>
  <w:style w:type="paragraph" w:customStyle="1" w:styleId="Endnote">
    <w:name w:val="Endnote"/>
    <w:basedOn w:val="Standard"/>
    <w:pPr>
      <w:snapToGrid w:val="0"/>
    </w:pPr>
  </w:style>
  <w:style w:type="paragraph" w:customStyle="1" w:styleId="Standarduser">
    <w:name w:val="Standard (user)"/>
    <w:rPr>
      <w:rFonts w:ascii="Calibri" w:eastAsia="新細明體, PMingLiU" w:hAnsi="Calibri" w:cs="Times New Roman"/>
      <w:szCs w:val="22"/>
      <w:lang w:bidi="ar-SA"/>
    </w:rPr>
  </w:style>
  <w:style w:type="paragraph" w:styleId="a9">
    <w:name w:val="annotation text"/>
    <w:basedOn w:val="Standard"/>
  </w:style>
  <w:style w:type="paragraph" w:styleId="aa">
    <w:name w:val="annotation subject"/>
    <w:basedOn w:val="a9"/>
    <w:next w:val="a9"/>
    <w:rPr>
      <w:b/>
      <w:bCs/>
    </w:rPr>
  </w:style>
  <w:style w:type="paragraph" w:customStyle="1" w:styleId="Textbodyuser">
    <w:name w:val="Text body (user)"/>
    <w:rPr>
      <w:rFonts w:ascii="Times New Roman" w:eastAsia="新細明體, PMingLiU" w:hAnsi="Times New Roman" w:cs="Times New Roman"/>
      <w:lang w:bidi="ar-SA"/>
    </w:rPr>
  </w:style>
  <w:style w:type="paragraph" w:customStyle="1" w:styleId="TableContentsuser">
    <w:name w:val="Table Contents (user)"/>
    <w:basedOn w:val="Standard"/>
    <w:pPr>
      <w:widowControl/>
      <w:suppressLineNumbers/>
    </w:pPr>
    <w:rPr>
      <w:rFonts w:ascii="Times New Roman" w:hAnsi="Times New Roman"/>
      <w:kern w:val="0"/>
      <w:sz w:val="20"/>
      <w:szCs w:val="20"/>
    </w:rPr>
  </w:style>
  <w:style w:type="character" w:customStyle="1" w:styleId="WW8Num1z0">
    <w:name w:val="WW8Num1z0"/>
    <w:rPr>
      <w:rFonts w:ascii="Times New Roman" w:eastAsia="標楷體" w:hAnsi="Times New Roman" w:cs="標楷體"/>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標楷體" w:hAnsi="Times New Roman" w:cs="Times New Roman"/>
      <w:sz w:val="28"/>
      <w:szCs w:val="28"/>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標楷體" w:eastAsia="標楷體" w:hAnsi="標楷體" w:cs="標楷體"/>
      <w:sz w:val="28"/>
      <w:szCs w:val="2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標楷體" w:hAnsi="Times New Roman" w:cs="標楷體"/>
      <w:sz w:val="28"/>
      <w:szCs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標楷體" w:hAnsi="Times New Roman" w:cs="Times New Roman"/>
      <w:b/>
      <w:sz w:val="28"/>
      <w:szCs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標楷體" w:eastAsia="標楷體" w:hAnsi="標楷體" w:cs="標楷體"/>
      <w:kern w:val="3"/>
      <w:sz w:val="28"/>
      <w:szCs w:val="2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標楷體" w:hAnsi="Times New Roman" w:cs="標楷體"/>
      <w:sz w:val="28"/>
      <w:szCs w:val="2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標楷體" w:eastAsia="標楷體" w:hAnsi="標楷體" w:cs="標楷體"/>
      <w:sz w:val="28"/>
      <w:szCs w:val="28"/>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標楷體" w:eastAsia="標楷體" w:hAnsi="標楷體" w:cs="標楷體"/>
      <w:color w:val="000000"/>
      <w:sz w:val="28"/>
      <w:szCs w:val="2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標楷體" w:eastAsia="標楷體" w:hAnsi="標楷體" w:cs="標楷體"/>
      <w:sz w:val="28"/>
      <w:szCs w:val="28"/>
    </w:rPr>
  </w:style>
  <w:style w:type="character" w:customStyle="1" w:styleId="WW8Num12z1">
    <w:name w:val="WW8Num12z1"/>
    <w:rPr>
      <w:rFonts w:ascii="標楷體" w:eastAsia="標楷體" w:hAnsi="標楷體" w:cs="標楷體"/>
      <w:sz w:val="28"/>
      <w:szCs w:val="2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標楷體" w:eastAsia="標楷體" w:hAnsi="標楷體" w:cs="標楷體"/>
      <w:sz w:val="28"/>
      <w:szCs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標楷體" w:hAnsi="Times New Roman" w:cs="標楷體"/>
      <w:sz w:val="28"/>
      <w:szCs w:val="28"/>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標楷體" w:eastAsia="標楷體" w:hAnsi="標楷體" w:cs="標楷體"/>
      <w:sz w:val="28"/>
      <w:szCs w:val="28"/>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ab">
    <w:name w:val="註解方塊文字 字元"/>
    <w:rPr>
      <w:rFonts w:ascii="Cambria" w:eastAsia="新細明體, PMingLiU" w:hAnsi="Cambria" w:cs="Times New Roman"/>
      <w:sz w:val="18"/>
      <w:szCs w:val="18"/>
    </w:rPr>
  </w:style>
  <w:style w:type="character" w:customStyle="1" w:styleId="Internetlink">
    <w:name w:val="Internet link"/>
    <w:rPr>
      <w:color w:val="0000FF"/>
      <w:u w:val="single"/>
    </w:rPr>
  </w:style>
  <w:style w:type="character" w:customStyle="1" w:styleId="ac">
    <w:name w:val="頁首 字元"/>
    <w:rPr>
      <w:sz w:val="20"/>
      <w:szCs w:val="20"/>
    </w:rPr>
  </w:style>
  <w:style w:type="character" w:customStyle="1" w:styleId="ad">
    <w:name w:val="頁尾 字元"/>
    <w:rPr>
      <w:sz w:val="20"/>
      <w:szCs w:val="20"/>
    </w:rPr>
  </w:style>
  <w:style w:type="character" w:customStyle="1" w:styleId="VisitedInternetLink">
    <w:name w:val="Visited Internet Link"/>
    <w:rPr>
      <w:color w:val="800080"/>
      <w:u w:val="single"/>
    </w:rPr>
  </w:style>
  <w:style w:type="character" w:customStyle="1" w:styleId="ae">
    <w:name w:val="註腳文字 字元"/>
    <w:rPr>
      <w:sz w:val="20"/>
      <w:szCs w:val="20"/>
    </w:rPr>
  </w:style>
  <w:style w:type="character" w:customStyle="1" w:styleId="FootnoteSymbol">
    <w:name w:val="Footnote Symbol"/>
    <w:rPr>
      <w:position w:val="0"/>
      <w:vertAlign w:val="superscript"/>
    </w:rPr>
  </w:style>
  <w:style w:type="character" w:customStyle="1" w:styleId="af">
    <w:name w:val="章節附註文字 字元"/>
    <w:basedOn w:val="a0"/>
  </w:style>
  <w:style w:type="character" w:customStyle="1" w:styleId="EndnoteSymbol">
    <w:name w:val="Endnote Symbol"/>
    <w:rPr>
      <w:position w:val="0"/>
      <w:vertAlign w:val="superscript"/>
    </w:rPr>
  </w:style>
  <w:style w:type="character" w:styleId="af0">
    <w:name w:val="annotation reference"/>
    <w:rPr>
      <w:sz w:val="18"/>
      <w:szCs w:val="18"/>
    </w:rPr>
  </w:style>
  <w:style w:type="character" w:customStyle="1" w:styleId="af1">
    <w:name w:val="註解文字 字元"/>
    <w:basedOn w:val="a0"/>
  </w:style>
  <w:style w:type="character" w:customStyle="1" w:styleId="af2">
    <w:name w:val="註解主旨 字元"/>
    <w:rPr>
      <w:b/>
      <w:bCs/>
    </w:rPr>
  </w:style>
  <w:style w:type="character" w:customStyle="1" w:styleId="af3">
    <w:name w:val="清單段落 字元"/>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801</Words>
  <Characters>4569</Characters>
  <Application>Microsoft Office Word</Application>
  <DocSecurity>0</DocSecurity>
  <Lines>38</Lines>
  <Paragraphs>10</Paragraphs>
  <ScaleCrop>false</ScaleCrop>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吳錦棋</dc:creator>
  <cp:keywords/>
  <cp:lastModifiedBy>余佩芬-駐點</cp:lastModifiedBy>
  <cp:revision>2</cp:revision>
  <cp:lastPrinted>2021-03-10T17:20:00Z</cp:lastPrinted>
  <dcterms:created xsi:type="dcterms:W3CDTF">2024-04-08T06:22:00Z</dcterms:created>
  <dcterms:modified xsi:type="dcterms:W3CDTF">2024-04-08T06:22:00Z</dcterms:modified>
</cp:coreProperties>
</file>